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D0" w:rsidRPr="00914F5C" w:rsidRDefault="001155D0" w:rsidP="001155D0">
      <w:pPr>
        <w:spacing w:before="100" w:beforeAutospacing="1" w:after="30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 xml:space="preserve">The below table displays the Primary PE and Sport Premium spend for All Saints </w:t>
      </w:r>
      <w:r w:rsidR="00C066FA">
        <w:rPr>
          <w:rFonts w:ascii="Arial" w:eastAsia="Times New Roman" w:hAnsi="Arial" w:cs="Arial"/>
          <w:color w:val="222222"/>
          <w:sz w:val="21"/>
          <w:szCs w:val="21"/>
          <w:lang w:eastAsia="en-GB"/>
        </w:rPr>
        <w:t>National Academy during the 20</w:t>
      </w:r>
      <w:r w:rsidR="00801F95">
        <w:rPr>
          <w:rFonts w:ascii="Arial" w:eastAsia="Times New Roman" w:hAnsi="Arial" w:cs="Arial"/>
          <w:color w:val="222222"/>
          <w:sz w:val="21"/>
          <w:szCs w:val="21"/>
          <w:lang w:eastAsia="en-GB"/>
        </w:rPr>
        <w:t>2</w:t>
      </w:r>
      <w:r w:rsidR="006A4E5D">
        <w:rPr>
          <w:rFonts w:ascii="Arial" w:eastAsia="Times New Roman" w:hAnsi="Arial" w:cs="Arial"/>
          <w:color w:val="222222"/>
          <w:sz w:val="21"/>
          <w:szCs w:val="21"/>
          <w:lang w:eastAsia="en-GB"/>
        </w:rPr>
        <w:t>1</w:t>
      </w:r>
      <w:r w:rsidRPr="00914F5C">
        <w:rPr>
          <w:rFonts w:ascii="Arial" w:eastAsia="Times New Roman" w:hAnsi="Arial" w:cs="Arial"/>
          <w:color w:val="222222"/>
          <w:sz w:val="21"/>
          <w:szCs w:val="21"/>
          <w:lang w:eastAsia="en-GB"/>
        </w:rPr>
        <w:t xml:space="preserve"> - 20</w:t>
      </w:r>
      <w:r w:rsidR="00C066FA">
        <w:rPr>
          <w:rFonts w:ascii="Arial" w:eastAsia="Times New Roman" w:hAnsi="Arial" w:cs="Arial"/>
          <w:color w:val="222222"/>
          <w:sz w:val="21"/>
          <w:szCs w:val="21"/>
          <w:lang w:eastAsia="en-GB"/>
        </w:rPr>
        <w:t>2</w:t>
      </w:r>
      <w:r w:rsidR="006A4E5D">
        <w:rPr>
          <w:rFonts w:ascii="Arial" w:eastAsia="Times New Roman" w:hAnsi="Arial" w:cs="Arial"/>
          <w:color w:val="222222"/>
          <w:sz w:val="21"/>
          <w:szCs w:val="21"/>
          <w:lang w:eastAsia="en-GB"/>
        </w:rPr>
        <w:t>2</w:t>
      </w:r>
      <w:r w:rsidRPr="00914F5C">
        <w:rPr>
          <w:rFonts w:ascii="Arial" w:eastAsia="Times New Roman" w:hAnsi="Arial" w:cs="Arial"/>
          <w:color w:val="222222"/>
          <w:sz w:val="21"/>
          <w:szCs w:val="21"/>
          <w:lang w:eastAsia="en-GB"/>
        </w:rPr>
        <w:t xml:space="preserve"> academic year. </w:t>
      </w:r>
      <w:r w:rsidR="00C066FA">
        <w:rPr>
          <w:rFonts w:ascii="Arial" w:eastAsia="Times New Roman" w:hAnsi="Arial" w:cs="Arial"/>
          <w:color w:val="222222"/>
          <w:sz w:val="21"/>
          <w:szCs w:val="21"/>
          <w:lang w:eastAsia="en-GB"/>
        </w:rPr>
        <w:t>During the final term of the academic year</w:t>
      </w:r>
      <w:r w:rsidR="00AD1DB0">
        <w:rPr>
          <w:rFonts w:ascii="Arial" w:eastAsia="Times New Roman" w:hAnsi="Arial" w:cs="Arial"/>
          <w:color w:val="222222"/>
          <w:sz w:val="21"/>
          <w:szCs w:val="21"/>
          <w:lang w:eastAsia="en-GB"/>
        </w:rPr>
        <w:t xml:space="preserve"> </w:t>
      </w:r>
      <w:bookmarkStart w:id="0" w:name="_GoBack"/>
      <w:bookmarkEnd w:id="0"/>
      <w:r w:rsidR="006A4E5D">
        <w:rPr>
          <w:rFonts w:ascii="Arial" w:eastAsia="Times New Roman" w:hAnsi="Arial" w:cs="Arial"/>
          <w:color w:val="222222"/>
          <w:sz w:val="21"/>
          <w:szCs w:val="21"/>
          <w:lang w:eastAsia="en-GB"/>
        </w:rPr>
        <w:t>2020/2021</w:t>
      </w:r>
      <w:r w:rsidR="00C066FA">
        <w:rPr>
          <w:rFonts w:ascii="Arial" w:eastAsia="Times New Roman" w:hAnsi="Arial" w:cs="Arial"/>
          <w:color w:val="222222"/>
          <w:sz w:val="21"/>
          <w:szCs w:val="21"/>
          <w:lang w:eastAsia="en-GB"/>
        </w:rPr>
        <w:t xml:space="preserve"> </w:t>
      </w:r>
      <w:r w:rsidRPr="00914F5C">
        <w:rPr>
          <w:rFonts w:ascii="Arial" w:eastAsia="Times New Roman" w:hAnsi="Arial" w:cs="Arial"/>
          <w:color w:val="222222"/>
          <w:sz w:val="21"/>
          <w:szCs w:val="21"/>
          <w:lang w:eastAsia="en-GB"/>
        </w:rPr>
        <w:t xml:space="preserve">the Senior Leadership Team and PE </w:t>
      </w:r>
      <w:r w:rsidR="00EE5CE9">
        <w:rPr>
          <w:rFonts w:ascii="Arial" w:eastAsia="Times New Roman" w:hAnsi="Arial" w:cs="Arial"/>
          <w:color w:val="222222"/>
          <w:sz w:val="21"/>
          <w:szCs w:val="21"/>
          <w:lang w:eastAsia="en-GB"/>
        </w:rPr>
        <w:t>l</w:t>
      </w:r>
      <w:r w:rsidRPr="00914F5C">
        <w:rPr>
          <w:rFonts w:ascii="Arial" w:eastAsia="Times New Roman" w:hAnsi="Arial" w:cs="Arial"/>
          <w:color w:val="222222"/>
          <w:sz w:val="21"/>
          <w:szCs w:val="21"/>
          <w:lang w:eastAsia="en-GB"/>
        </w:rPr>
        <w:t xml:space="preserve">ead within the </w:t>
      </w:r>
      <w:r w:rsidR="00C066FA">
        <w:rPr>
          <w:rFonts w:ascii="Arial" w:eastAsia="Times New Roman" w:hAnsi="Arial" w:cs="Arial"/>
          <w:color w:val="222222"/>
          <w:sz w:val="21"/>
          <w:szCs w:val="21"/>
          <w:lang w:eastAsia="en-GB"/>
        </w:rPr>
        <w:t>academy</w:t>
      </w:r>
      <w:r w:rsidR="00EE5CE9">
        <w:rPr>
          <w:rFonts w:ascii="Arial" w:eastAsia="Times New Roman" w:hAnsi="Arial" w:cs="Arial"/>
          <w:color w:val="222222"/>
          <w:sz w:val="21"/>
          <w:szCs w:val="21"/>
          <w:lang w:eastAsia="en-GB"/>
        </w:rPr>
        <w:t>,</w:t>
      </w:r>
      <w:r w:rsidRPr="00914F5C">
        <w:rPr>
          <w:rFonts w:ascii="Arial" w:eastAsia="Times New Roman" w:hAnsi="Arial" w:cs="Arial"/>
          <w:color w:val="222222"/>
          <w:sz w:val="21"/>
          <w:szCs w:val="21"/>
          <w:lang w:eastAsia="en-GB"/>
        </w:rPr>
        <w:t xml:space="preserve"> </w:t>
      </w:r>
      <w:r w:rsidR="00C066FA">
        <w:rPr>
          <w:rFonts w:ascii="Arial" w:eastAsia="Times New Roman" w:hAnsi="Arial" w:cs="Arial"/>
          <w:color w:val="222222"/>
          <w:sz w:val="21"/>
          <w:szCs w:val="21"/>
          <w:lang w:eastAsia="en-GB"/>
        </w:rPr>
        <w:t>compiled an analysis to identify the future needs in order</w:t>
      </w:r>
      <w:r w:rsidRPr="00914F5C">
        <w:rPr>
          <w:rFonts w:ascii="Arial" w:eastAsia="Times New Roman" w:hAnsi="Arial" w:cs="Arial"/>
          <w:color w:val="222222"/>
          <w:sz w:val="21"/>
          <w:szCs w:val="21"/>
          <w:lang w:eastAsia="en-GB"/>
        </w:rPr>
        <w:t xml:space="preserve"> to improve the quality of PE and school sport in a sustainable way, using the </w:t>
      </w:r>
      <w:r w:rsidR="00C066FA">
        <w:rPr>
          <w:rFonts w:ascii="Arial" w:eastAsia="Times New Roman" w:hAnsi="Arial" w:cs="Arial"/>
          <w:color w:val="222222"/>
          <w:sz w:val="21"/>
          <w:szCs w:val="21"/>
          <w:lang w:eastAsia="en-GB"/>
        </w:rPr>
        <w:t xml:space="preserve">government </w:t>
      </w:r>
      <w:r w:rsidRPr="00914F5C">
        <w:rPr>
          <w:rFonts w:ascii="Arial" w:eastAsia="Times New Roman" w:hAnsi="Arial" w:cs="Arial"/>
          <w:color w:val="222222"/>
          <w:sz w:val="21"/>
          <w:szCs w:val="21"/>
          <w:lang w:eastAsia="en-GB"/>
        </w:rPr>
        <w:t>funding.</w:t>
      </w:r>
      <w:r w:rsidR="001D2C09">
        <w:rPr>
          <w:rFonts w:ascii="Arial" w:eastAsia="Times New Roman" w:hAnsi="Arial" w:cs="Arial"/>
          <w:color w:val="222222"/>
          <w:sz w:val="21"/>
          <w:szCs w:val="21"/>
          <w:lang w:eastAsia="en-GB"/>
        </w:rPr>
        <w:t xml:space="preserve"> </w:t>
      </w:r>
      <w:r w:rsidR="00801F95">
        <w:rPr>
          <w:rFonts w:ascii="Arial" w:eastAsia="Times New Roman" w:hAnsi="Arial" w:cs="Arial"/>
          <w:color w:val="222222"/>
          <w:sz w:val="21"/>
          <w:szCs w:val="21"/>
          <w:lang w:eastAsia="en-GB"/>
        </w:rPr>
        <w:t xml:space="preserve">This has also </w:t>
      </w:r>
      <w:proofErr w:type="gramStart"/>
      <w:r w:rsidR="00801F95">
        <w:rPr>
          <w:rFonts w:ascii="Arial" w:eastAsia="Times New Roman" w:hAnsi="Arial" w:cs="Arial"/>
          <w:color w:val="222222"/>
          <w:sz w:val="21"/>
          <w:szCs w:val="21"/>
          <w:lang w:eastAsia="en-GB"/>
        </w:rPr>
        <w:t>taken into account</w:t>
      </w:r>
      <w:proofErr w:type="gramEnd"/>
      <w:r w:rsidR="00801F95">
        <w:rPr>
          <w:rFonts w:ascii="Arial" w:eastAsia="Times New Roman" w:hAnsi="Arial" w:cs="Arial"/>
          <w:color w:val="222222"/>
          <w:sz w:val="21"/>
          <w:szCs w:val="21"/>
          <w:lang w:eastAsia="en-GB"/>
        </w:rPr>
        <w:t xml:space="preserve"> the issues that have arisen due to the children being involved in the </w:t>
      </w:r>
      <w:r w:rsidR="006A4E5D">
        <w:rPr>
          <w:rFonts w:ascii="Arial" w:eastAsia="Times New Roman" w:hAnsi="Arial" w:cs="Arial"/>
          <w:color w:val="222222"/>
          <w:sz w:val="21"/>
          <w:szCs w:val="21"/>
          <w:lang w:eastAsia="en-GB"/>
        </w:rPr>
        <w:t xml:space="preserve">COVID-19 </w:t>
      </w:r>
      <w:r w:rsidR="00801F95">
        <w:rPr>
          <w:rFonts w:ascii="Arial" w:eastAsia="Times New Roman" w:hAnsi="Arial" w:cs="Arial"/>
          <w:color w:val="222222"/>
          <w:sz w:val="21"/>
          <w:szCs w:val="21"/>
          <w:lang w:eastAsia="en-GB"/>
        </w:rPr>
        <w:t>lockdown and the effect it has had</w:t>
      </w:r>
      <w:r w:rsidR="004C41C9">
        <w:rPr>
          <w:rFonts w:ascii="Arial" w:eastAsia="Times New Roman" w:hAnsi="Arial" w:cs="Arial"/>
          <w:color w:val="222222"/>
          <w:sz w:val="21"/>
          <w:szCs w:val="21"/>
          <w:lang w:eastAsia="en-GB"/>
        </w:rPr>
        <w:t xml:space="preserve"> upon pupils and their ability to achieve their wider potential across other subjects and not solely PE.</w:t>
      </w:r>
    </w:p>
    <w:p w:rsidR="001155D0" w:rsidRPr="00914F5C" w:rsidRDefault="001155D0" w:rsidP="001155D0">
      <w:pPr>
        <w:spacing w:before="100" w:beforeAutospacing="1" w:after="30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 xml:space="preserve">The total amount of funding given to the </w:t>
      </w:r>
      <w:r w:rsidR="00C066FA">
        <w:rPr>
          <w:rFonts w:ascii="Arial" w:eastAsia="Times New Roman" w:hAnsi="Arial" w:cs="Arial"/>
          <w:color w:val="222222"/>
          <w:sz w:val="21"/>
          <w:szCs w:val="21"/>
          <w:lang w:eastAsia="en-GB"/>
        </w:rPr>
        <w:t>academy</w:t>
      </w:r>
      <w:r w:rsidRPr="00914F5C">
        <w:rPr>
          <w:rFonts w:ascii="Arial" w:eastAsia="Times New Roman" w:hAnsi="Arial" w:cs="Arial"/>
          <w:color w:val="222222"/>
          <w:sz w:val="21"/>
          <w:szCs w:val="21"/>
          <w:lang w:eastAsia="en-GB"/>
        </w:rPr>
        <w:t xml:space="preserve"> during the </w:t>
      </w:r>
      <w:r w:rsidR="00C066FA">
        <w:rPr>
          <w:rFonts w:ascii="Arial" w:eastAsia="Times New Roman" w:hAnsi="Arial" w:cs="Arial"/>
          <w:color w:val="222222"/>
          <w:sz w:val="21"/>
          <w:szCs w:val="21"/>
          <w:lang w:eastAsia="en-GB"/>
        </w:rPr>
        <w:t>20</w:t>
      </w:r>
      <w:r w:rsidR="00E61D66">
        <w:rPr>
          <w:rFonts w:ascii="Arial" w:eastAsia="Times New Roman" w:hAnsi="Arial" w:cs="Arial"/>
          <w:color w:val="222222"/>
          <w:sz w:val="21"/>
          <w:szCs w:val="21"/>
          <w:lang w:eastAsia="en-GB"/>
        </w:rPr>
        <w:t>2</w:t>
      </w:r>
      <w:r w:rsidR="006A4E5D">
        <w:rPr>
          <w:rFonts w:ascii="Arial" w:eastAsia="Times New Roman" w:hAnsi="Arial" w:cs="Arial"/>
          <w:color w:val="222222"/>
          <w:sz w:val="21"/>
          <w:szCs w:val="21"/>
          <w:lang w:eastAsia="en-GB"/>
        </w:rPr>
        <w:t>1</w:t>
      </w:r>
      <w:r>
        <w:rPr>
          <w:rFonts w:ascii="Arial" w:eastAsia="Times New Roman" w:hAnsi="Arial" w:cs="Arial"/>
          <w:color w:val="222222"/>
          <w:sz w:val="21"/>
          <w:szCs w:val="21"/>
          <w:lang w:eastAsia="en-GB"/>
        </w:rPr>
        <w:t>-20</w:t>
      </w:r>
      <w:r w:rsidR="00C066FA">
        <w:rPr>
          <w:rFonts w:ascii="Arial" w:eastAsia="Times New Roman" w:hAnsi="Arial" w:cs="Arial"/>
          <w:color w:val="222222"/>
          <w:sz w:val="21"/>
          <w:szCs w:val="21"/>
          <w:lang w:eastAsia="en-GB"/>
        </w:rPr>
        <w:t>2</w:t>
      </w:r>
      <w:r w:rsidR="006A4E5D">
        <w:rPr>
          <w:rFonts w:ascii="Arial" w:eastAsia="Times New Roman" w:hAnsi="Arial" w:cs="Arial"/>
          <w:color w:val="222222"/>
          <w:sz w:val="21"/>
          <w:szCs w:val="21"/>
          <w:lang w:eastAsia="en-GB"/>
        </w:rPr>
        <w:t>2</w:t>
      </w:r>
      <w:r>
        <w:rPr>
          <w:rFonts w:ascii="Arial" w:eastAsia="Times New Roman" w:hAnsi="Arial" w:cs="Arial"/>
          <w:color w:val="222222"/>
          <w:sz w:val="21"/>
          <w:szCs w:val="21"/>
          <w:lang w:eastAsia="en-GB"/>
        </w:rPr>
        <w:t xml:space="preserve"> </w:t>
      </w:r>
      <w:r w:rsidRPr="00914F5C">
        <w:rPr>
          <w:rFonts w:ascii="Arial" w:eastAsia="Times New Roman" w:hAnsi="Arial" w:cs="Arial"/>
          <w:color w:val="222222"/>
          <w:sz w:val="21"/>
          <w:szCs w:val="21"/>
          <w:lang w:eastAsia="en-GB"/>
        </w:rPr>
        <w:t xml:space="preserve">academic year was </w:t>
      </w:r>
      <w:r w:rsidR="006A4E5D">
        <w:rPr>
          <w:rFonts w:ascii="Arial" w:eastAsia="Times New Roman" w:hAnsi="Arial" w:cs="Arial"/>
          <w:color w:val="222222"/>
          <w:sz w:val="21"/>
          <w:szCs w:val="21"/>
          <w:lang w:eastAsia="en-GB"/>
        </w:rPr>
        <w:t>£18,430</w:t>
      </w:r>
      <w:r w:rsidR="00373BF5">
        <w:rPr>
          <w:rFonts w:ascii="Arial" w:eastAsia="Times New Roman" w:hAnsi="Arial" w:cs="Arial"/>
          <w:color w:val="222222"/>
          <w:sz w:val="21"/>
          <w:szCs w:val="21"/>
          <w:lang w:eastAsia="en-GB"/>
        </w:rPr>
        <w:t xml:space="preserve">. </w:t>
      </w:r>
      <w:r w:rsidRPr="00914F5C">
        <w:rPr>
          <w:rFonts w:ascii="Arial" w:eastAsia="Times New Roman" w:hAnsi="Arial" w:cs="Arial"/>
          <w:color w:val="222222"/>
          <w:sz w:val="21"/>
          <w:szCs w:val="21"/>
          <w:lang w:eastAsia="en-GB"/>
        </w:rPr>
        <w:t>The government have given all schools the following areas to consider:</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the engagement of all pupils in regular physical activity – kick-starting healthy active lifestyles</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the profile of PE and sport being raised across the school as a tool for whole school improvement</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increased confidence, knowledge and skills of all staff in teaching PE and sport</w:t>
      </w:r>
    </w:p>
    <w:p w:rsidR="001155D0" w:rsidRPr="00914F5C"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broader experience of a range of sports and activities offered to all pupils</w:t>
      </w:r>
    </w:p>
    <w:p w:rsidR="001155D0" w:rsidRDefault="001155D0" w:rsidP="001155D0">
      <w:pPr>
        <w:numPr>
          <w:ilvl w:val="0"/>
          <w:numId w:val="1"/>
        </w:numPr>
        <w:spacing w:before="100" w:beforeAutospacing="1" w:after="100" w:afterAutospacing="1" w:line="308" w:lineRule="atLeast"/>
        <w:rPr>
          <w:rFonts w:ascii="Arial" w:eastAsia="Times New Roman" w:hAnsi="Arial" w:cs="Arial"/>
          <w:color w:val="222222"/>
          <w:sz w:val="21"/>
          <w:szCs w:val="21"/>
          <w:lang w:eastAsia="en-GB"/>
        </w:rPr>
      </w:pPr>
      <w:r w:rsidRPr="00914F5C">
        <w:rPr>
          <w:rFonts w:ascii="Arial" w:eastAsia="Times New Roman" w:hAnsi="Arial" w:cs="Arial"/>
          <w:color w:val="222222"/>
          <w:sz w:val="21"/>
          <w:szCs w:val="21"/>
          <w:lang w:eastAsia="en-GB"/>
        </w:rPr>
        <w:t>increased participation in competitive sport</w:t>
      </w:r>
    </w:p>
    <w:tbl>
      <w:tblPr>
        <w:tblStyle w:val="TableGrid"/>
        <w:tblW w:w="0" w:type="auto"/>
        <w:tblLook w:val="04A0" w:firstRow="1" w:lastRow="0" w:firstColumn="1" w:lastColumn="0" w:noHBand="0" w:noVBand="1"/>
      </w:tblPr>
      <w:tblGrid>
        <w:gridCol w:w="7694"/>
        <w:gridCol w:w="7694"/>
      </w:tblGrid>
      <w:tr w:rsidR="00C52C6C" w:rsidTr="0095151F">
        <w:tc>
          <w:tcPr>
            <w:tcW w:w="7694" w:type="dxa"/>
            <w:shd w:val="clear" w:color="auto" w:fill="BA8CDC"/>
          </w:tcPr>
          <w:p w:rsidR="005E37B3" w:rsidRDefault="00C52C6C" w:rsidP="00C52C6C">
            <w:pPr>
              <w:spacing w:before="100" w:beforeAutospacing="1" w:after="100" w:afterAutospacing="1" w:line="308" w:lineRule="atLeast"/>
              <w:rPr>
                <w:b/>
                <w:sz w:val="24"/>
              </w:rPr>
            </w:pPr>
            <w:bookmarkStart w:id="1" w:name="_Hlk52970368"/>
            <w:r w:rsidRPr="0095151F">
              <w:rPr>
                <w:b/>
                <w:sz w:val="24"/>
              </w:rPr>
              <w:t>Meeting national curriculum requirements for swimming and water safety</w:t>
            </w:r>
          </w:p>
          <w:p w:rsidR="00C52C6C" w:rsidRDefault="005E37B3" w:rsidP="00C52C6C">
            <w:pPr>
              <w:spacing w:before="100" w:beforeAutospacing="1" w:after="100" w:afterAutospacing="1" w:line="308" w:lineRule="atLeast"/>
              <w:rPr>
                <w:b/>
                <w:sz w:val="24"/>
              </w:rPr>
            </w:pPr>
            <w:r>
              <w:rPr>
                <w:b/>
                <w:sz w:val="24"/>
              </w:rPr>
              <w:t xml:space="preserve">For cohort </w:t>
            </w:r>
            <w:r w:rsidR="00CF3D20">
              <w:rPr>
                <w:b/>
                <w:sz w:val="24"/>
              </w:rPr>
              <w:t>2</w:t>
            </w:r>
            <w:r w:rsidR="006A4E5D">
              <w:rPr>
                <w:b/>
                <w:sz w:val="24"/>
              </w:rPr>
              <w:t>1</w:t>
            </w:r>
            <w:r w:rsidR="00CF3D20">
              <w:rPr>
                <w:b/>
                <w:sz w:val="24"/>
              </w:rPr>
              <w:t>/2</w:t>
            </w:r>
            <w:r w:rsidR="006A4E5D">
              <w:rPr>
                <w:b/>
                <w:sz w:val="24"/>
              </w:rPr>
              <w:t>2</w:t>
            </w:r>
          </w:p>
          <w:p w:rsidR="009660E7" w:rsidRPr="0095151F" w:rsidRDefault="009660E7" w:rsidP="00C52C6C">
            <w:pPr>
              <w:spacing w:before="100" w:beforeAutospacing="1" w:after="100" w:afterAutospacing="1" w:line="308" w:lineRule="atLeast"/>
              <w:rPr>
                <w:rFonts w:ascii="Arial" w:eastAsia="Times New Roman" w:hAnsi="Arial" w:cs="Arial"/>
                <w:b/>
                <w:color w:val="222222"/>
                <w:sz w:val="24"/>
                <w:szCs w:val="21"/>
                <w:lang w:eastAsia="en-GB"/>
              </w:rPr>
            </w:pPr>
          </w:p>
        </w:tc>
        <w:tc>
          <w:tcPr>
            <w:tcW w:w="7694" w:type="dxa"/>
            <w:shd w:val="clear" w:color="auto" w:fill="BA8CDC"/>
          </w:tcPr>
          <w:p w:rsidR="00C52C6C" w:rsidRDefault="00C52C6C" w:rsidP="00C52C6C">
            <w:pPr>
              <w:spacing w:before="100" w:beforeAutospacing="1" w:after="100" w:afterAutospacing="1" w:line="308" w:lineRule="atLeast"/>
              <w:rPr>
                <w:b/>
                <w:sz w:val="24"/>
              </w:rPr>
            </w:pPr>
            <w:r w:rsidRPr="0095151F">
              <w:rPr>
                <w:b/>
                <w:sz w:val="24"/>
              </w:rPr>
              <w:t>Please complete all the below:</w:t>
            </w:r>
          </w:p>
          <w:p w:rsidR="006A4E5D" w:rsidRPr="0095151F" w:rsidRDefault="006A4E5D" w:rsidP="00C52C6C">
            <w:pPr>
              <w:spacing w:before="100" w:beforeAutospacing="1" w:after="100" w:afterAutospacing="1" w:line="308" w:lineRule="atLeast"/>
              <w:rPr>
                <w:rFonts w:ascii="Arial" w:eastAsia="Times New Roman" w:hAnsi="Arial" w:cs="Arial"/>
                <w:b/>
                <w:color w:val="222222"/>
                <w:sz w:val="24"/>
                <w:szCs w:val="21"/>
                <w:lang w:eastAsia="en-GB"/>
              </w:rPr>
            </w:pPr>
            <w:r>
              <w:rPr>
                <w:rFonts w:ascii="Arial" w:eastAsia="Times New Roman" w:hAnsi="Arial" w:cs="Arial"/>
                <w:b/>
                <w:color w:val="222222"/>
                <w:sz w:val="24"/>
                <w:szCs w:val="21"/>
                <w:lang w:eastAsia="en-GB"/>
              </w:rPr>
              <w:t xml:space="preserve">This will be completed once all children have received and completed the swimming sessions this academic year. </w:t>
            </w:r>
          </w:p>
        </w:tc>
      </w:tr>
      <w:tr w:rsidR="0095151F" w:rsidTr="00C52C6C">
        <w:tc>
          <w:tcPr>
            <w:tcW w:w="7694" w:type="dxa"/>
          </w:tcPr>
          <w:p w:rsidR="0095151F" w:rsidRDefault="0095151F" w:rsidP="00C52C6C">
            <w:pPr>
              <w:spacing w:before="100" w:beforeAutospacing="1" w:after="100" w:afterAutospacing="1" w:line="308" w:lineRule="atLeast"/>
            </w:pPr>
            <w:r>
              <w:t xml:space="preserve">What percentage of your current Year 6 cohort swims competently, confidently, and proficiently over a distance of at least 25 metres? </w:t>
            </w:r>
          </w:p>
        </w:tc>
        <w:tc>
          <w:tcPr>
            <w:tcW w:w="7694" w:type="dxa"/>
          </w:tcPr>
          <w:p w:rsidR="0095151F" w:rsidRDefault="0095151F" w:rsidP="00C52C6C">
            <w:pPr>
              <w:spacing w:before="100" w:beforeAutospacing="1" w:after="100" w:afterAutospacing="1" w:line="308" w:lineRule="atLeast"/>
            </w:pPr>
          </w:p>
        </w:tc>
      </w:tr>
      <w:tr w:rsidR="0095151F" w:rsidTr="00C52C6C">
        <w:tc>
          <w:tcPr>
            <w:tcW w:w="7694" w:type="dxa"/>
          </w:tcPr>
          <w:p w:rsidR="0095151F" w:rsidRDefault="0095151F" w:rsidP="0095151F">
            <w:r w:rsidRPr="000E626B">
              <w:t>What percentage of your current Year 6 cohort uses a range of strokes effectively [for example, front crawl, backstroke, and breaststroke]?</w:t>
            </w:r>
          </w:p>
        </w:tc>
        <w:tc>
          <w:tcPr>
            <w:tcW w:w="7694" w:type="dxa"/>
          </w:tcPr>
          <w:p w:rsidR="0095151F" w:rsidRDefault="0095151F" w:rsidP="0095151F"/>
        </w:tc>
      </w:tr>
      <w:tr w:rsidR="0095151F" w:rsidTr="00C52C6C">
        <w:tc>
          <w:tcPr>
            <w:tcW w:w="7694" w:type="dxa"/>
          </w:tcPr>
          <w:p w:rsidR="0095151F" w:rsidRDefault="005E37B3" w:rsidP="00C52C6C">
            <w:pPr>
              <w:spacing w:before="100" w:beforeAutospacing="1" w:after="100" w:afterAutospacing="1" w:line="308" w:lineRule="atLeast"/>
            </w:pPr>
            <w:r>
              <w:t>What percentage of your current Year 6 cohort perform safe self-rescue in different water-based situations?</w:t>
            </w:r>
          </w:p>
        </w:tc>
        <w:tc>
          <w:tcPr>
            <w:tcW w:w="7694" w:type="dxa"/>
          </w:tcPr>
          <w:p w:rsidR="0095151F" w:rsidRDefault="0095151F" w:rsidP="00C52C6C">
            <w:pPr>
              <w:spacing w:before="100" w:beforeAutospacing="1" w:after="100" w:afterAutospacing="1" w:line="308" w:lineRule="atLeast"/>
            </w:pPr>
          </w:p>
        </w:tc>
      </w:tr>
      <w:tr w:rsidR="005E37B3" w:rsidTr="00C52C6C">
        <w:tc>
          <w:tcPr>
            <w:tcW w:w="7694" w:type="dxa"/>
          </w:tcPr>
          <w:p w:rsidR="005E37B3" w:rsidRDefault="005E37B3" w:rsidP="005E37B3">
            <w:r w:rsidRPr="00F609B3">
              <w:t xml:space="preserve">Schools can choose to use the Primary PE and Sport Premium to provide additional provision for swimming, but this must be for activity over and above the national curriculum requirements. Have you used it in this way? </w:t>
            </w:r>
          </w:p>
        </w:tc>
        <w:tc>
          <w:tcPr>
            <w:tcW w:w="7694" w:type="dxa"/>
          </w:tcPr>
          <w:p w:rsidR="005E37B3" w:rsidRDefault="005E37B3" w:rsidP="005E37B3"/>
        </w:tc>
      </w:tr>
      <w:bookmarkEnd w:id="1"/>
    </w:tbl>
    <w:p w:rsidR="00C52C6C" w:rsidRDefault="00C52C6C" w:rsidP="00C52C6C">
      <w:pPr>
        <w:spacing w:before="100" w:beforeAutospacing="1" w:after="100" w:afterAutospacing="1" w:line="308" w:lineRule="atLeast"/>
        <w:rPr>
          <w:rFonts w:ascii="Arial" w:eastAsia="Times New Roman" w:hAnsi="Arial" w:cs="Arial"/>
          <w:color w:val="222222"/>
          <w:sz w:val="21"/>
          <w:szCs w:val="21"/>
          <w:lang w:eastAsia="en-GB"/>
        </w:rPr>
      </w:pPr>
    </w:p>
    <w:tbl>
      <w:tblPr>
        <w:tblStyle w:val="TableGrid"/>
        <w:tblW w:w="0" w:type="auto"/>
        <w:tblLook w:val="04A0" w:firstRow="1" w:lastRow="0" w:firstColumn="1" w:lastColumn="0" w:noHBand="0" w:noVBand="1"/>
      </w:tblPr>
      <w:tblGrid>
        <w:gridCol w:w="2152"/>
        <w:gridCol w:w="4263"/>
        <w:gridCol w:w="1962"/>
        <w:gridCol w:w="1572"/>
        <w:gridCol w:w="2006"/>
        <w:gridCol w:w="1677"/>
        <w:gridCol w:w="1756"/>
      </w:tblGrid>
      <w:tr w:rsidR="001F4E82" w:rsidTr="00CD6071">
        <w:tc>
          <w:tcPr>
            <w:tcW w:w="15388" w:type="dxa"/>
            <w:gridSpan w:val="7"/>
            <w:shd w:val="clear" w:color="auto" w:fill="BA8CDC"/>
          </w:tcPr>
          <w:p w:rsidR="001F4E82" w:rsidRDefault="00CD6071" w:rsidP="009F749A">
            <w:r>
              <w:rPr>
                <w:rFonts w:ascii="Arial" w:eastAsia="Times New Roman" w:hAnsi="Arial" w:cs="Arial"/>
                <w:color w:val="222222"/>
                <w:sz w:val="21"/>
                <w:szCs w:val="21"/>
                <w:lang w:eastAsia="en-GB"/>
              </w:rPr>
              <w:lastRenderedPageBreak/>
              <w:tab/>
            </w:r>
            <w:r w:rsidR="00582737">
              <w:t>Key indicator 1: The engagement of all pupils in regular physical activity – Chief Medical Officer guidelines recommend that primary school children undertake at least 30 minutes of physical activity a day in school</w:t>
            </w:r>
          </w:p>
        </w:tc>
      </w:tr>
      <w:tr w:rsidR="006A3356" w:rsidTr="00CD6071">
        <w:tc>
          <w:tcPr>
            <w:tcW w:w="2152" w:type="dxa"/>
          </w:tcPr>
          <w:p w:rsidR="006A3356" w:rsidRDefault="00EC353B" w:rsidP="009F749A">
            <w:r>
              <w:t>Academy Aims</w:t>
            </w:r>
          </w:p>
        </w:tc>
        <w:tc>
          <w:tcPr>
            <w:tcW w:w="4263" w:type="dxa"/>
          </w:tcPr>
          <w:p w:rsidR="006A3356" w:rsidRDefault="006A3356" w:rsidP="009F749A">
            <w:r>
              <w:t xml:space="preserve">Sports Premium Focus – </w:t>
            </w:r>
          </w:p>
          <w:p w:rsidR="006A3356" w:rsidRDefault="006A3356" w:rsidP="009F749A">
            <w:r>
              <w:t>Actions to Achieve</w:t>
            </w:r>
          </w:p>
        </w:tc>
        <w:tc>
          <w:tcPr>
            <w:tcW w:w="1962" w:type="dxa"/>
          </w:tcPr>
          <w:p w:rsidR="006A3356" w:rsidRDefault="006A3356" w:rsidP="009F749A">
            <w:r>
              <w:t>Purchase</w:t>
            </w:r>
          </w:p>
        </w:tc>
        <w:tc>
          <w:tcPr>
            <w:tcW w:w="1572" w:type="dxa"/>
          </w:tcPr>
          <w:p w:rsidR="006A3356" w:rsidRDefault="006A3356" w:rsidP="009F749A">
            <w:r>
              <w:t>Funding Allocated</w:t>
            </w:r>
          </w:p>
        </w:tc>
        <w:tc>
          <w:tcPr>
            <w:tcW w:w="2006" w:type="dxa"/>
          </w:tcPr>
          <w:p w:rsidR="006A3356" w:rsidRDefault="006A3356" w:rsidP="009F749A">
            <w:r>
              <w:t>Predicted Outcomes</w:t>
            </w:r>
          </w:p>
        </w:tc>
        <w:tc>
          <w:tcPr>
            <w:tcW w:w="1677" w:type="dxa"/>
          </w:tcPr>
          <w:p w:rsidR="006A3356" w:rsidRDefault="006A3356" w:rsidP="009F749A">
            <w:r>
              <w:t>Evidence and Impact</w:t>
            </w:r>
          </w:p>
        </w:tc>
        <w:tc>
          <w:tcPr>
            <w:tcW w:w="1756" w:type="dxa"/>
          </w:tcPr>
          <w:p w:rsidR="006A3356" w:rsidRDefault="006A3356" w:rsidP="009F749A">
            <w:r>
              <w:t>Sustainability and suggested next steps</w:t>
            </w:r>
          </w:p>
        </w:tc>
      </w:tr>
      <w:tr w:rsidR="006A3356" w:rsidTr="00CD6071">
        <w:tc>
          <w:tcPr>
            <w:tcW w:w="2152" w:type="dxa"/>
          </w:tcPr>
          <w:p w:rsidR="006A3356" w:rsidRDefault="001E2DE9" w:rsidP="00FE740D">
            <w:r>
              <w:t xml:space="preserve">All children to participate in 30-60 active minutes during school and aim to have children physically moving during, breaks, PE lessons and clubs with the understanding that it is for their own personal health and wellbeing and part of having a healthy lifestyle. </w:t>
            </w:r>
          </w:p>
          <w:p w:rsidR="001E2DE9" w:rsidRDefault="001E2DE9" w:rsidP="00FE740D"/>
          <w:p w:rsidR="001E2DE9" w:rsidRDefault="001E2DE9"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C81A68" w:rsidRDefault="00C81A68" w:rsidP="00FE740D"/>
          <w:p w:rsidR="00752337" w:rsidRDefault="00752337" w:rsidP="00FE740D"/>
          <w:p w:rsidR="00752337" w:rsidRDefault="00752337" w:rsidP="00FE740D"/>
        </w:tc>
        <w:tc>
          <w:tcPr>
            <w:tcW w:w="4263" w:type="dxa"/>
          </w:tcPr>
          <w:p w:rsidR="006A3356" w:rsidRDefault="006A3356" w:rsidP="00FE740D">
            <w:pPr>
              <w:spacing w:before="100" w:beforeAutospacing="1" w:after="100" w:afterAutospacing="1" w:line="308" w:lineRule="atLeast"/>
              <w:rPr>
                <w:rFonts w:eastAsia="Times New Roman" w:cstheme="minorHAnsi"/>
                <w:color w:val="222222"/>
                <w:szCs w:val="21"/>
                <w:lang w:eastAsia="en-GB"/>
              </w:rPr>
            </w:pPr>
            <w:r w:rsidRPr="001E2DE9">
              <w:rPr>
                <w:rFonts w:eastAsia="Times New Roman" w:cstheme="minorHAnsi"/>
                <w:color w:val="222222"/>
                <w:szCs w:val="21"/>
                <w:lang w:eastAsia="en-GB"/>
              </w:rPr>
              <w:t>The engagement of all pupils in regular physical activity –</w:t>
            </w:r>
            <w:r w:rsidR="00CD6071">
              <w:rPr>
                <w:rFonts w:eastAsia="Times New Roman" w:cstheme="minorHAnsi"/>
                <w:color w:val="222222"/>
                <w:szCs w:val="21"/>
                <w:lang w:eastAsia="en-GB"/>
              </w:rPr>
              <w:t xml:space="preserve">promoting the importance of </w:t>
            </w:r>
            <w:r w:rsidRPr="001E2DE9">
              <w:rPr>
                <w:rFonts w:eastAsia="Times New Roman" w:cstheme="minorHAnsi"/>
                <w:color w:val="222222"/>
                <w:szCs w:val="21"/>
                <w:lang w:eastAsia="en-GB"/>
              </w:rPr>
              <w:t>healthy active lifestyles</w:t>
            </w:r>
            <w:r w:rsidR="00FA36E4">
              <w:rPr>
                <w:rFonts w:eastAsia="Times New Roman" w:cstheme="minorHAnsi"/>
                <w:color w:val="222222"/>
                <w:szCs w:val="21"/>
                <w:lang w:eastAsia="en-GB"/>
              </w:rPr>
              <w:t xml:space="preserve"> and rebuilding stamina</w:t>
            </w:r>
            <w:r w:rsidR="00CD6071">
              <w:rPr>
                <w:rFonts w:eastAsia="Times New Roman" w:cstheme="minorHAnsi"/>
                <w:color w:val="222222"/>
                <w:szCs w:val="21"/>
                <w:lang w:eastAsia="en-GB"/>
              </w:rPr>
              <w:t xml:space="preserve"> and sporting opportunities</w:t>
            </w:r>
            <w:r w:rsidR="00FA36E4">
              <w:rPr>
                <w:rFonts w:eastAsia="Times New Roman" w:cstheme="minorHAnsi"/>
                <w:color w:val="222222"/>
                <w:szCs w:val="21"/>
                <w:lang w:eastAsia="en-GB"/>
              </w:rPr>
              <w:t xml:space="preserve"> post lockdown</w:t>
            </w:r>
            <w:r w:rsidR="00CD6071">
              <w:rPr>
                <w:rFonts w:eastAsia="Times New Roman" w:cstheme="minorHAnsi"/>
                <w:color w:val="222222"/>
                <w:szCs w:val="21"/>
                <w:lang w:eastAsia="en-GB"/>
              </w:rPr>
              <w:t xml:space="preserve">. </w:t>
            </w:r>
          </w:p>
          <w:p w:rsidR="00FA36E4" w:rsidRDefault="00FA36E4" w:rsidP="00FE740D">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Increase in active sessions and reduction in sitting for long periods of time – (brain breaks)</w:t>
            </w:r>
            <w:r w:rsidR="00EE1B58">
              <w:rPr>
                <w:rFonts w:eastAsia="Times New Roman" w:cstheme="minorHAnsi"/>
                <w:color w:val="222222"/>
                <w:szCs w:val="21"/>
                <w:lang w:eastAsia="en-GB"/>
              </w:rPr>
              <w:t>.</w:t>
            </w:r>
          </w:p>
          <w:p w:rsidR="00105E7E" w:rsidRDefault="001E2DE9" w:rsidP="00FE740D">
            <w:pPr>
              <w:spacing w:before="100" w:beforeAutospacing="1" w:after="100" w:afterAutospacing="1" w:line="308" w:lineRule="atLeast"/>
            </w:pPr>
            <w:r>
              <w:t xml:space="preserve">Ensure that children are receiving 2 hours of timetabled </w:t>
            </w:r>
            <w:r w:rsidR="00CD6071">
              <w:t>physical activity</w:t>
            </w:r>
            <w:r>
              <w:t xml:space="preserve"> per week, map the whole school sports and PE curriculum and promote PE</w:t>
            </w:r>
            <w:r w:rsidR="00CD6071">
              <w:t xml:space="preserve"> and school sport </w:t>
            </w:r>
            <w:r>
              <w:t xml:space="preserve">across the </w:t>
            </w:r>
            <w:r w:rsidR="00105E7E">
              <w:t>academy.</w:t>
            </w:r>
            <w:r w:rsidR="00EE1B58">
              <w:t xml:space="preserve"> Develop link with other subject areas to embed knowledge and skills.</w:t>
            </w:r>
          </w:p>
          <w:p w:rsidR="00EE1B58" w:rsidRDefault="00EE1B58" w:rsidP="00FE740D">
            <w:pPr>
              <w:spacing w:before="100" w:beforeAutospacing="1" w:after="100" w:afterAutospacing="1" w:line="308" w:lineRule="atLeast"/>
            </w:pPr>
            <w:r>
              <w:t>Target least active children - offering them opportunities to engage in fun and active games/clubs/sessions each term.</w:t>
            </w:r>
          </w:p>
          <w:p w:rsidR="003D283F" w:rsidRDefault="001E2DE9" w:rsidP="00FE740D">
            <w:pPr>
              <w:spacing w:before="100" w:beforeAutospacing="1" w:after="100" w:afterAutospacing="1" w:line="308" w:lineRule="atLeast"/>
            </w:pPr>
            <w:r>
              <w:t xml:space="preserve">Ensure all children can take part in regular physical activity both inside and outside </w:t>
            </w:r>
            <w:r w:rsidR="003D283F">
              <w:t>classroom</w:t>
            </w:r>
            <w:r w:rsidR="00CD6071">
              <w:t xml:space="preserve"> throughout the school day and through afterschool provision.  </w:t>
            </w:r>
          </w:p>
          <w:p w:rsidR="00EE1B58" w:rsidRDefault="00EE1B58" w:rsidP="00FE740D">
            <w:pPr>
              <w:spacing w:before="100" w:beforeAutospacing="1" w:after="100" w:afterAutospacing="1" w:line="308" w:lineRule="atLeast"/>
            </w:pPr>
            <w:r>
              <w:lastRenderedPageBreak/>
              <w:t xml:space="preserve">Source resources and train lunchtime supervisors to become playground leaders to promote activity at lunchtimes. </w:t>
            </w:r>
          </w:p>
          <w:p w:rsidR="003D283F" w:rsidRDefault="00CE0EE3" w:rsidP="00FE740D">
            <w:pPr>
              <w:spacing w:before="100" w:beforeAutospacing="1" w:after="100" w:afterAutospacing="1" w:line="308" w:lineRule="atLeast"/>
            </w:pPr>
            <w:r>
              <w:t>Develop the playground area to facilitate</w:t>
            </w:r>
            <w:r w:rsidR="006D7EAC">
              <w:t xml:space="preserve"> additional</w:t>
            </w:r>
            <w:r>
              <w:t xml:space="preserve"> play</w:t>
            </w:r>
            <w:r w:rsidR="006D7EAC">
              <w:t xml:space="preserve"> and exercise</w:t>
            </w:r>
            <w:r w:rsidR="00EE1B58">
              <w:t>.</w:t>
            </w:r>
          </w:p>
          <w:p w:rsidR="00446DE4" w:rsidRDefault="00CD6071" w:rsidP="00EE1B58">
            <w:pPr>
              <w:spacing w:before="100" w:beforeAutospacing="1" w:after="100" w:afterAutospacing="1" w:line="308" w:lineRule="atLeast"/>
            </w:pPr>
            <w:r>
              <w:t xml:space="preserve">Promote hole school links, advising children how to maintain healthy active </w:t>
            </w:r>
            <w:r w:rsidR="00EE1B58">
              <w:t>lifestyles</w:t>
            </w:r>
            <w:r>
              <w:t xml:space="preserve"> whilst at home</w:t>
            </w:r>
            <w:r w:rsidR="00EE1B58">
              <w:t>.</w:t>
            </w:r>
          </w:p>
          <w:p w:rsidR="00EE1B58" w:rsidRDefault="00EE1B58" w:rsidP="00EE1B58">
            <w:pPr>
              <w:spacing w:before="100" w:beforeAutospacing="1" w:after="100" w:afterAutospacing="1" w:line="308" w:lineRule="atLeast"/>
            </w:pPr>
          </w:p>
        </w:tc>
        <w:tc>
          <w:tcPr>
            <w:tcW w:w="1962" w:type="dxa"/>
          </w:tcPr>
          <w:p w:rsidR="00D30318" w:rsidRDefault="00D30318" w:rsidP="009F749A"/>
          <w:p w:rsidR="00D30318" w:rsidRDefault="00CD6071" w:rsidP="009F749A">
            <w:r>
              <w:t>Sports c</w:t>
            </w:r>
            <w:r w:rsidR="005C3429">
              <w:t xml:space="preserve">oach to support with EYFS/KS1 </w:t>
            </w:r>
            <w:r>
              <w:t>PE</w:t>
            </w:r>
            <w:r w:rsidR="00F43F5B">
              <w:t xml:space="preserve"> and lunchtime sessions</w:t>
            </w:r>
          </w:p>
          <w:p w:rsidR="00D30318" w:rsidRDefault="00D30318" w:rsidP="009F749A"/>
        </w:tc>
        <w:tc>
          <w:tcPr>
            <w:tcW w:w="1572" w:type="dxa"/>
          </w:tcPr>
          <w:p w:rsidR="006A3356" w:rsidRDefault="006A3356" w:rsidP="009F749A"/>
          <w:p w:rsidR="00A717E1" w:rsidRDefault="00A717E1" w:rsidP="009F749A">
            <w:r>
              <w:t>£</w:t>
            </w:r>
            <w:r w:rsidR="00FC6739">
              <w:t>3</w:t>
            </w:r>
            <w:r w:rsidR="00287EDF">
              <w:t>000</w:t>
            </w:r>
          </w:p>
        </w:tc>
        <w:tc>
          <w:tcPr>
            <w:tcW w:w="2006" w:type="dxa"/>
          </w:tcPr>
          <w:p w:rsidR="00D07135" w:rsidRDefault="00D07135" w:rsidP="009F749A">
            <w:r>
              <w:t>Improved mental health and well-being in Autumn Term and beyond</w:t>
            </w:r>
          </w:p>
          <w:p w:rsidR="006A3356" w:rsidRDefault="006A3356" w:rsidP="009F749A"/>
          <w:p w:rsidR="006A3356" w:rsidRDefault="006A3356" w:rsidP="009F749A">
            <w:r>
              <w:t>Pupils have a positive attitude to sport</w:t>
            </w:r>
            <w:r w:rsidR="007C1F53">
              <w:t xml:space="preserve"> and exercise</w:t>
            </w:r>
          </w:p>
          <w:p w:rsidR="006A3356" w:rsidRDefault="006A3356" w:rsidP="009F749A"/>
          <w:p w:rsidR="007C1F53" w:rsidRDefault="007C1F53" w:rsidP="009F749A">
            <w:r>
              <w:t>Improved behaviour due to engagement at non-teaching times.</w:t>
            </w:r>
          </w:p>
          <w:p w:rsidR="007C1F53" w:rsidRDefault="007C1F53" w:rsidP="009F749A"/>
          <w:p w:rsidR="006A3356" w:rsidRDefault="006A3356" w:rsidP="009F749A">
            <w:r>
              <w:t xml:space="preserve">More pupils participating in </w:t>
            </w:r>
            <w:r w:rsidR="00F839E3">
              <w:t xml:space="preserve">school sports, </w:t>
            </w:r>
            <w:r>
              <w:t>extracurricular activities</w:t>
            </w:r>
            <w:r w:rsidR="00F839E3">
              <w:t xml:space="preserve"> and recreational sport. </w:t>
            </w:r>
          </w:p>
          <w:p w:rsidR="006A3356" w:rsidRDefault="006A3356" w:rsidP="009F749A"/>
          <w:p w:rsidR="006A3356" w:rsidRDefault="006A3356" w:rsidP="009F749A">
            <w:r>
              <w:t>Recording and monitoring system established, maintained and reviewed.</w:t>
            </w:r>
          </w:p>
          <w:p w:rsidR="006A3356" w:rsidRDefault="006A3356" w:rsidP="009F749A"/>
          <w:p w:rsidR="006A3356" w:rsidRDefault="006A3356" w:rsidP="009F749A"/>
        </w:tc>
        <w:tc>
          <w:tcPr>
            <w:tcW w:w="1677" w:type="dxa"/>
          </w:tcPr>
          <w:p w:rsidR="006A3356" w:rsidRDefault="006A3356" w:rsidP="009F749A"/>
        </w:tc>
        <w:tc>
          <w:tcPr>
            <w:tcW w:w="1756" w:type="dxa"/>
          </w:tcPr>
          <w:p w:rsidR="006A3356" w:rsidRDefault="006A3356" w:rsidP="009F749A"/>
        </w:tc>
      </w:tr>
      <w:tr w:rsidR="0001528B" w:rsidTr="00CD6071">
        <w:tc>
          <w:tcPr>
            <w:tcW w:w="15388" w:type="dxa"/>
            <w:gridSpan w:val="7"/>
            <w:shd w:val="clear" w:color="auto" w:fill="BA8CDC"/>
          </w:tcPr>
          <w:p w:rsidR="0001528B" w:rsidRDefault="0001528B" w:rsidP="0001528B">
            <w:r>
              <w:t>Key indicator 2:</w:t>
            </w:r>
            <w:r w:rsidR="001F6AB8">
              <w:t xml:space="preserve"> The profile of PESSPA being used across the school as a tool for whole school improvement. </w:t>
            </w:r>
          </w:p>
        </w:tc>
      </w:tr>
      <w:tr w:rsidR="0001528B" w:rsidTr="00CD6071">
        <w:trPr>
          <w:trHeight w:val="849"/>
        </w:trPr>
        <w:tc>
          <w:tcPr>
            <w:tcW w:w="2152" w:type="dxa"/>
          </w:tcPr>
          <w:p w:rsidR="0001528B" w:rsidRDefault="0001528B" w:rsidP="0001528B">
            <w:r>
              <w:t>Academy Aims</w:t>
            </w:r>
          </w:p>
        </w:tc>
        <w:tc>
          <w:tcPr>
            <w:tcW w:w="4263" w:type="dxa"/>
          </w:tcPr>
          <w:p w:rsidR="0001528B" w:rsidRDefault="0001528B" w:rsidP="0001528B">
            <w:r>
              <w:t xml:space="preserve">Sports Premium Focus – </w:t>
            </w:r>
          </w:p>
          <w:p w:rsidR="0001528B" w:rsidRDefault="0001528B" w:rsidP="0001528B">
            <w:r>
              <w:t>Actions to Achieve</w:t>
            </w:r>
          </w:p>
        </w:tc>
        <w:tc>
          <w:tcPr>
            <w:tcW w:w="1962" w:type="dxa"/>
          </w:tcPr>
          <w:p w:rsidR="0001528B" w:rsidRDefault="0001528B" w:rsidP="0001528B">
            <w:r>
              <w:t>Purchase</w:t>
            </w:r>
          </w:p>
        </w:tc>
        <w:tc>
          <w:tcPr>
            <w:tcW w:w="1572" w:type="dxa"/>
          </w:tcPr>
          <w:p w:rsidR="0001528B" w:rsidRDefault="0001528B" w:rsidP="0001528B">
            <w:r>
              <w:t>Funding Allocated</w:t>
            </w:r>
          </w:p>
        </w:tc>
        <w:tc>
          <w:tcPr>
            <w:tcW w:w="2006" w:type="dxa"/>
          </w:tcPr>
          <w:p w:rsidR="0001528B" w:rsidRDefault="0001528B" w:rsidP="0001528B">
            <w:r>
              <w:t>Predicted Outcomes</w:t>
            </w:r>
          </w:p>
        </w:tc>
        <w:tc>
          <w:tcPr>
            <w:tcW w:w="1677" w:type="dxa"/>
          </w:tcPr>
          <w:p w:rsidR="0001528B" w:rsidRDefault="0001528B" w:rsidP="0001528B">
            <w:r>
              <w:t>Evidence and Impact</w:t>
            </w:r>
          </w:p>
        </w:tc>
        <w:tc>
          <w:tcPr>
            <w:tcW w:w="1756" w:type="dxa"/>
          </w:tcPr>
          <w:p w:rsidR="0001528B" w:rsidRDefault="0001528B" w:rsidP="0001528B">
            <w:r>
              <w:t>Sustainability and suggested next steps</w:t>
            </w:r>
          </w:p>
        </w:tc>
      </w:tr>
      <w:tr w:rsidR="0001528B" w:rsidTr="00CD6071">
        <w:tc>
          <w:tcPr>
            <w:tcW w:w="2152" w:type="dxa"/>
          </w:tcPr>
          <w:p w:rsidR="00B20B39" w:rsidRDefault="00B20B39" w:rsidP="00F9781C"/>
          <w:p w:rsidR="00B20B39" w:rsidRDefault="00B20B39" w:rsidP="00F9781C">
            <w:r>
              <w:t>To rebuild our pupil’s physical and mental stamina</w:t>
            </w:r>
            <w:r w:rsidR="00DE5452">
              <w:t xml:space="preserve"> through an active PE timetable and active break and lunchtime sessions</w:t>
            </w:r>
          </w:p>
          <w:p w:rsidR="00B20B39" w:rsidRDefault="00B20B39" w:rsidP="00F9781C"/>
          <w:p w:rsidR="007A7E5A" w:rsidRDefault="007A7E5A" w:rsidP="00F9781C">
            <w:r>
              <w:t xml:space="preserve">To reignite our </w:t>
            </w:r>
            <w:r w:rsidR="0002033F">
              <w:t>pupils,</w:t>
            </w:r>
            <w:r>
              <w:t xml:space="preserve"> love of being active and </w:t>
            </w:r>
            <w:r w:rsidR="00AC67F2">
              <w:t>learning through an active curriculum</w:t>
            </w:r>
          </w:p>
          <w:p w:rsidR="007A7E5A" w:rsidRDefault="007A7E5A" w:rsidP="00F9781C"/>
          <w:p w:rsidR="00F9781C" w:rsidRDefault="00F9781C" w:rsidP="00F9781C">
            <w:r>
              <w:t xml:space="preserve">Develop active continuous learning </w:t>
            </w:r>
            <w:r>
              <w:lastRenderedPageBreak/>
              <w:t>at break and lunch times.</w:t>
            </w:r>
          </w:p>
          <w:p w:rsidR="00F9781C" w:rsidRDefault="00F9781C" w:rsidP="00F9781C"/>
          <w:p w:rsidR="00F9781C" w:rsidRDefault="00F9781C" w:rsidP="00F9781C">
            <w:r>
              <w:t>Wide range of physical activities for pupils to participate in throughout the academy day</w:t>
            </w:r>
          </w:p>
          <w:p w:rsidR="0001528B" w:rsidRDefault="0001528B" w:rsidP="0001528B"/>
        </w:tc>
        <w:tc>
          <w:tcPr>
            <w:tcW w:w="4263" w:type="dxa"/>
          </w:tcPr>
          <w:p w:rsidR="002378CE" w:rsidRDefault="002378CE" w:rsidP="00C20CAE">
            <w:pPr>
              <w:rPr>
                <w:rFonts w:eastAsia="Times New Roman" w:cstheme="minorHAnsi"/>
                <w:color w:val="222222"/>
                <w:szCs w:val="21"/>
                <w:lang w:eastAsia="en-GB"/>
              </w:rPr>
            </w:pPr>
            <w:r>
              <w:rPr>
                <w:rFonts w:eastAsia="Times New Roman" w:cstheme="minorHAnsi"/>
                <w:color w:val="222222"/>
                <w:szCs w:val="21"/>
                <w:lang w:eastAsia="en-GB"/>
              </w:rPr>
              <w:lastRenderedPageBreak/>
              <w:t xml:space="preserve">Planned PE curriculum is in place </w:t>
            </w:r>
            <w:r w:rsidR="00EE1B58">
              <w:rPr>
                <w:rFonts w:eastAsia="Times New Roman" w:cstheme="minorHAnsi"/>
                <w:color w:val="222222"/>
                <w:szCs w:val="21"/>
                <w:lang w:eastAsia="en-GB"/>
              </w:rPr>
              <w:t xml:space="preserve">for all children. Weekly PE lessons planned and delivered. </w:t>
            </w:r>
          </w:p>
          <w:p w:rsidR="002378CE" w:rsidRDefault="002378CE" w:rsidP="00C20CAE">
            <w:pPr>
              <w:rPr>
                <w:rFonts w:eastAsia="Times New Roman" w:cstheme="minorHAnsi"/>
                <w:color w:val="222222"/>
                <w:szCs w:val="21"/>
                <w:lang w:eastAsia="en-GB"/>
              </w:rPr>
            </w:pPr>
          </w:p>
          <w:p w:rsidR="00C20CAE" w:rsidRDefault="00C20CAE" w:rsidP="00C20CAE">
            <w:pPr>
              <w:rPr>
                <w:rFonts w:eastAsia="Times New Roman" w:cstheme="minorHAnsi"/>
                <w:color w:val="222222"/>
                <w:szCs w:val="21"/>
                <w:lang w:eastAsia="en-GB"/>
              </w:rPr>
            </w:pPr>
            <w:r w:rsidRPr="00C20CAE">
              <w:rPr>
                <w:rFonts w:eastAsia="Times New Roman" w:cstheme="minorHAnsi"/>
                <w:color w:val="222222"/>
                <w:szCs w:val="21"/>
                <w:lang w:eastAsia="en-GB"/>
              </w:rPr>
              <w:t>The engagement of all pupils in regular physical activity to develop fitness and health.</w:t>
            </w:r>
          </w:p>
          <w:p w:rsidR="0037749D" w:rsidRDefault="0037749D" w:rsidP="00C20CAE">
            <w:pPr>
              <w:rPr>
                <w:rFonts w:eastAsia="Times New Roman" w:cstheme="minorHAnsi"/>
                <w:color w:val="222222"/>
                <w:szCs w:val="21"/>
                <w:lang w:eastAsia="en-GB"/>
              </w:rPr>
            </w:pPr>
          </w:p>
          <w:p w:rsidR="0037749D" w:rsidRDefault="0037749D" w:rsidP="00C20CAE">
            <w:pPr>
              <w:rPr>
                <w:rFonts w:eastAsia="Times New Roman" w:cstheme="minorHAnsi"/>
                <w:color w:val="222222"/>
                <w:szCs w:val="21"/>
                <w:lang w:eastAsia="en-GB"/>
              </w:rPr>
            </w:pPr>
            <w:r>
              <w:rPr>
                <w:rFonts w:eastAsia="Times New Roman" w:cstheme="minorHAnsi"/>
                <w:color w:val="222222"/>
                <w:szCs w:val="21"/>
                <w:lang w:eastAsia="en-GB"/>
              </w:rPr>
              <w:t xml:space="preserve">Improve mental health and well-being </w:t>
            </w:r>
          </w:p>
          <w:p w:rsidR="00F10DF0" w:rsidRDefault="00F10DF0" w:rsidP="00C20CAE">
            <w:pPr>
              <w:rPr>
                <w:rFonts w:eastAsia="Times New Roman" w:cstheme="minorHAnsi"/>
                <w:color w:val="222222"/>
                <w:szCs w:val="21"/>
                <w:lang w:eastAsia="en-GB"/>
              </w:rPr>
            </w:pPr>
          </w:p>
          <w:p w:rsidR="00F10DF0" w:rsidRDefault="00F10DF0" w:rsidP="00C20CAE">
            <w:pPr>
              <w:rPr>
                <w:rFonts w:eastAsia="Times New Roman" w:cstheme="minorHAnsi"/>
                <w:color w:val="222222"/>
                <w:szCs w:val="21"/>
                <w:lang w:eastAsia="en-GB"/>
              </w:rPr>
            </w:pPr>
            <w:r>
              <w:rPr>
                <w:rFonts w:eastAsia="Times New Roman" w:cstheme="minorHAnsi"/>
                <w:color w:val="222222"/>
                <w:szCs w:val="21"/>
                <w:lang w:eastAsia="en-GB"/>
              </w:rPr>
              <w:t>Support in closing educational gaps</w:t>
            </w:r>
          </w:p>
          <w:p w:rsidR="00546471" w:rsidRDefault="00546471" w:rsidP="00C20CAE">
            <w:pPr>
              <w:rPr>
                <w:rFonts w:eastAsia="Times New Roman" w:cstheme="minorHAnsi"/>
                <w:color w:val="222222"/>
                <w:szCs w:val="21"/>
                <w:lang w:eastAsia="en-GB"/>
              </w:rPr>
            </w:pPr>
          </w:p>
          <w:p w:rsidR="00546471" w:rsidRPr="00C20CAE" w:rsidRDefault="00546471" w:rsidP="00C20CAE">
            <w:pPr>
              <w:rPr>
                <w:rFonts w:eastAsia="Times New Roman" w:cstheme="minorHAnsi"/>
                <w:color w:val="222222"/>
                <w:szCs w:val="21"/>
                <w:lang w:eastAsia="en-GB"/>
              </w:rPr>
            </w:pPr>
            <w:r>
              <w:rPr>
                <w:rFonts w:eastAsia="Times New Roman" w:cstheme="minorHAnsi"/>
                <w:color w:val="222222"/>
                <w:szCs w:val="21"/>
                <w:lang w:eastAsia="en-GB"/>
              </w:rPr>
              <w:t>Increase stamina levels both physically and mentally</w:t>
            </w:r>
          </w:p>
          <w:p w:rsidR="00F86FEE" w:rsidRDefault="00F86FEE" w:rsidP="00F86FEE">
            <w:pPr>
              <w:spacing w:before="100" w:beforeAutospacing="1" w:after="100" w:afterAutospacing="1" w:line="308" w:lineRule="atLeast"/>
            </w:pPr>
            <w:r>
              <w:lastRenderedPageBreak/>
              <w:t>Arrange a pupil survey to ascertain activity levels during and post lockdown</w:t>
            </w:r>
          </w:p>
          <w:p w:rsidR="0037749D" w:rsidRDefault="0037749D" w:rsidP="00F86FEE">
            <w:pPr>
              <w:spacing w:before="100" w:beforeAutospacing="1" w:after="100" w:afterAutospacing="1" w:line="308" w:lineRule="atLeast"/>
              <w:rPr>
                <w:rFonts w:eastAsia="Times New Roman" w:cstheme="minorHAnsi"/>
                <w:color w:val="222222"/>
                <w:szCs w:val="21"/>
                <w:lang w:eastAsia="en-GB"/>
              </w:rPr>
            </w:pPr>
          </w:p>
          <w:p w:rsidR="0001528B" w:rsidRPr="00C20CAE" w:rsidRDefault="0001528B" w:rsidP="0001528B">
            <w:pPr>
              <w:rPr>
                <w:rFonts w:cstheme="minorHAnsi"/>
              </w:rPr>
            </w:pPr>
          </w:p>
        </w:tc>
        <w:tc>
          <w:tcPr>
            <w:tcW w:w="1962" w:type="dxa"/>
          </w:tcPr>
          <w:p w:rsidR="0001528B" w:rsidRDefault="00D105CC" w:rsidP="0001528B">
            <w:r>
              <w:lastRenderedPageBreak/>
              <w:t>Additional Equipment purchased for outdoor and indoor use In line with government guidance</w:t>
            </w:r>
          </w:p>
          <w:p w:rsidR="00AB6271" w:rsidRDefault="00AB6271" w:rsidP="0001528B"/>
          <w:p w:rsidR="00AB6271" w:rsidRDefault="00AB6271" w:rsidP="0001528B">
            <w:r>
              <w:t>Additional sports coaches to do activities during Autumn Term outdoors at lunchtime to increase activity levels and stamina</w:t>
            </w:r>
          </w:p>
        </w:tc>
        <w:tc>
          <w:tcPr>
            <w:tcW w:w="1572" w:type="dxa"/>
          </w:tcPr>
          <w:p w:rsidR="0001528B" w:rsidRDefault="0076010E" w:rsidP="0001528B">
            <w:r>
              <w:t>£</w:t>
            </w:r>
            <w:r w:rsidR="00CA7C7A">
              <w:t>2</w:t>
            </w:r>
            <w:r w:rsidR="00993D2E">
              <w:t>000</w:t>
            </w:r>
          </w:p>
          <w:p w:rsidR="00AB6271" w:rsidRDefault="00AB6271" w:rsidP="0001528B"/>
          <w:p w:rsidR="00AB6271" w:rsidRDefault="00AB6271" w:rsidP="0001528B"/>
          <w:p w:rsidR="00AB6271" w:rsidRDefault="00AB6271" w:rsidP="0001528B"/>
          <w:p w:rsidR="00AB6271" w:rsidRDefault="00AB6271" w:rsidP="0001528B"/>
          <w:p w:rsidR="00AB6271" w:rsidRDefault="00AB6271" w:rsidP="0001528B"/>
          <w:p w:rsidR="00AB6271" w:rsidRDefault="00AB6271" w:rsidP="0001528B"/>
          <w:p w:rsidR="00AB6271" w:rsidRDefault="00AB6271" w:rsidP="0001528B"/>
          <w:p w:rsidR="00AB6271" w:rsidRDefault="00AB6271" w:rsidP="0001528B">
            <w:r>
              <w:t>£1000</w:t>
            </w:r>
          </w:p>
        </w:tc>
        <w:tc>
          <w:tcPr>
            <w:tcW w:w="2006" w:type="dxa"/>
          </w:tcPr>
          <w:p w:rsidR="00DA5CAA" w:rsidRDefault="00DA5CAA" w:rsidP="00DA5CAA">
            <w:r>
              <w:t>Pupils actively taking part in safe physical activity at break and lunch times.</w:t>
            </w:r>
          </w:p>
          <w:p w:rsidR="00DA5CAA" w:rsidRDefault="00DA5CAA" w:rsidP="00DA5CAA"/>
          <w:p w:rsidR="00DA5CAA" w:rsidRDefault="00DA5CAA" w:rsidP="00DA5CAA">
            <w:r>
              <w:t>Improved health and fitness levels</w:t>
            </w:r>
          </w:p>
          <w:p w:rsidR="00DA5CAA" w:rsidRDefault="00DA5CAA" w:rsidP="00DA5CAA"/>
          <w:p w:rsidR="00DA5CAA" w:rsidRDefault="00DA5CAA" w:rsidP="00DA5CAA">
            <w:r>
              <w:t>Reduction in disruptive behaviour at lunch times spilling over in to lessons.</w:t>
            </w:r>
          </w:p>
          <w:p w:rsidR="0001528B" w:rsidRDefault="0001528B" w:rsidP="0001528B"/>
        </w:tc>
        <w:tc>
          <w:tcPr>
            <w:tcW w:w="1677" w:type="dxa"/>
          </w:tcPr>
          <w:p w:rsidR="0001528B" w:rsidRDefault="0001528B" w:rsidP="0001528B"/>
        </w:tc>
        <w:tc>
          <w:tcPr>
            <w:tcW w:w="1756" w:type="dxa"/>
          </w:tcPr>
          <w:p w:rsidR="0001528B" w:rsidRDefault="0001528B" w:rsidP="0001528B"/>
        </w:tc>
      </w:tr>
      <w:tr w:rsidR="0001528B" w:rsidTr="00CD6071">
        <w:tc>
          <w:tcPr>
            <w:tcW w:w="15388" w:type="dxa"/>
            <w:gridSpan w:val="7"/>
            <w:shd w:val="clear" w:color="auto" w:fill="BA8CDC"/>
          </w:tcPr>
          <w:p w:rsidR="0001528B" w:rsidRDefault="0001528B" w:rsidP="0001528B">
            <w:r>
              <w:t>Key indicator 3: Increased confidence, knowledge, and skills of all staff in teaching PE and sport</w:t>
            </w:r>
          </w:p>
        </w:tc>
      </w:tr>
      <w:tr w:rsidR="0001528B" w:rsidTr="00CD6071">
        <w:tc>
          <w:tcPr>
            <w:tcW w:w="2152" w:type="dxa"/>
          </w:tcPr>
          <w:p w:rsidR="0001528B" w:rsidRDefault="0001528B" w:rsidP="0001528B">
            <w:r>
              <w:t>Academy Aims</w:t>
            </w:r>
          </w:p>
        </w:tc>
        <w:tc>
          <w:tcPr>
            <w:tcW w:w="4263" w:type="dxa"/>
          </w:tcPr>
          <w:p w:rsidR="0001528B" w:rsidRDefault="0001528B" w:rsidP="0001528B">
            <w:r>
              <w:t xml:space="preserve">Sports Premium Focus – </w:t>
            </w:r>
          </w:p>
          <w:p w:rsidR="0001528B" w:rsidRDefault="0001528B" w:rsidP="0001528B">
            <w:r>
              <w:t>Actions to Achieve</w:t>
            </w:r>
          </w:p>
        </w:tc>
        <w:tc>
          <w:tcPr>
            <w:tcW w:w="1962" w:type="dxa"/>
          </w:tcPr>
          <w:p w:rsidR="0001528B" w:rsidRDefault="0001528B" w:rsidP="0001528B">
            <w:r>
              <w:t>Purchase</w:t>
            </w:r>
          </w:p>
        </w:tc>
        <w:tc>
          <w:tcPr>
            <w:tcW w:w="1572" w:type="dxa"/>
          </w:tcPr>
          <w:p w:rsidR="0001528B" w:rsidRDefault="0001528B" w:rsidP="0001528B">
            <w:r>
              <w:t>Funding Allocated</w:t>
            </w:r>
          </w:p>
        </w:tc>
        <w:tc>
          <w:tcPr>
            <w:tcW w:w="2006" w:type="dxa"/>
          </w:tcPr>
          <w:p w:rsidR="0001528B" w:rsidRDefault="0001528B" w:rsidP="0001528B">
            <w:r>
              <w:t>Predicted Outcomes</w:t>
            </w:r>
          </w:p>
        </w:tc>
        <w:tc>
          <w:tcPr>
            <w:tcW w:w="1677" w:type="dxa"/>
          </w:tcPr>
          <w:p w:rsidR="0001528B" w:rsidRDefault="0001528B" w:rsidP="0001528B">
            <w:r>
              <w:t>Evidence and Impact</w:t>
            </w:r>
          </w:p>
        </w:tc>
        <w:tc>
          <w:tcPr>
            <w:tcW w:w="1756" w:type="dxa"/>
          </w:tcPr>
          <w:p w:rsidR="0001528B" w:rsidRDefault="0001528B" w:rsidP="0001528B">
            <w:r>
              <w:t>Sustainability and suggested next steps</w:t>
            </w:r>
          </w:p>
        </w:tc>
      </w:tr>
      <w:tr w:rsidR="0001528B" w:rsidTr="00CD6071">
        <w:tc>
          <w:tcPr>
            <w:tcW w:w="2152" w:type="dxa"/>
          </w:tcPr>
          <w:p w:rsidR="0001528B" w:rsidRDefault="0001528B" w:rsidP="0001528B"/>
          <w:p w:rsidR="0001528B" w:rsidRDefault="0001528B" w:rsidP="0001528B">
            <w:r>
              <w:t xml:space="preserve">To </w:t>
            </w:r>
            <w:r w:rsidR="00CA7C7A">
              <w:t>develop the role of a</w:t>
            </w:r>
            <w:r>
              <w:t xml:space="preserve"> PE specialist to </w:t>
            </w:r>
            <w:r w:rsidR="00CA7C7A">
              <w:t>support</w:t>
            </w:r>
            <w:r>
              <w:t xml:space="preserve"> and train the existing teachers and</w:t>
            </w:r>
            <w:r w:rsidR="00CA7C7A">
              <w:t xml:space="preserve"> to</w:t>
            </w:r>
            <w:r>
              <w:t xml:space="preserve"> teach PE across so the school so that children benefit from quality first teaching.</w:t>
            </w:r>
          </w:p>
        </w:tc>
        <w:tc>
          <w:tcPr>
            <w:tcW w:w="4263" w:type="dxa"/>
          </w:tcPr>
          <w:p w:rsidR="0001528B" w:rsidRDefault="00CA7C7A" w:rsidP="0001528B">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 xml:space="preserve">Questionnaires for new or inexperienced staff to audit knowledge and understanding of PE and school sport. </w:t>
            </w:r>
            <w:r w:rsidR="0001528B" w:rsidRPr="00835264">
              <w:rPr>
                <w:rFonts w:eastAsia="Times New Roman" w:cstheme="minorHAnsi"/>
                <w:color w:val="222222"/>
                <w:szCs w:val="21"/>
                <w:lang w:eastAsia="en-GB"/>
              </w:rPr>
              <w:t>Increased confidence, knowledge and skills of all staff in teaching PE and sport</w:t>
            </w:r>
            <w:r>
              <w:rPr>
                <w:rFonts w:eastAsia="Times New Roman" w:cstheme="minorHAnsi"/>
                <w:color w:val="222222"/>
                <w:szCs w:val="21"/>
                <w:lang w:eastAsia="en-GB"/>
              </w:rPr>
              <w:t xml:space="preserve"> to be shown in high quality lesson delivery.</w:t>
            </w:r>
          </w:p>
          <w:p w:rsidR="00F839E3" w:rsidRDefault="00F839E3" w:rsidP="0001528B">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PE lead, sports coach and SLT to monitor, assess and evaluate provision provided for the pupils.</w:t>
            </w:r>
          </w:p>
          <w:p w:rsidR="0001528B" w:rsidRDefault="0001528B" w:rsidP="0001528B">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Continue the CPD programme for staff for the new academic year.</w:t>
            </w:r>
          </w:p>
          <w:p w:rsidR="003369E2" w:rsidRDefault="003369E2" w:rsidP="0001528B">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 xml:space="preserve">A member of staff to </w:t>
            </w:r>
            <w:r w:rsidR="00CA7C7A">
              <w:rPr>
                <w:rFonts w:eastAsia="Times New Roman" w:cstheme="minorHAnsi"/>
                <w:color w:val="222222"/>
                <w:szCs w:val="21"/>
                <w:lang w:eastAsia="en-GB"/>
              </w:rPr>
              <w:t xml:space="preserve">have the opportunity </w:t>
            </w:r>
            <w:r>
              <w:rPr>
                <w:rFonts w:eastAsia="Times New Roman" w:cstheme="minorHAnsi"/>
                <w:color w:val="222222"/>
                <w:szCs w:val="21"/>
                <w:lang w:eastAsia="en-GB"/>
              </w:rPr>
              <w:t>train as a swimming teacher</w:t>
            </w:r>
          </w:p>
          <w:p w:rsidR="0001528B" w:rsidRPr="00D14AC1" w:rsidRDefault="00D14AC1" w:rsidP="00D14AC1">
            <w:pPr>
              <w:spacing w:before="100" w:beforeAutospacing="1" w:after="100" w:afterAutospacing="1" w:line="308" w:lineRule="atLeast"/>
              <w:rPr>
                <w:rFonts w:eastAsia="Times New Roman" w:cstheme="minorHAnsi"/>
                <w:color w:val="222222"/>
                <w:szCs w:val="21"/>
                <w:lang w:eastAsia="en-GB"/>
              </w:rPr>
            </w:pPr>
            <w:r>
              <w:rPr>
                <w:rFonts w:eastAsia="Times New Roman" w:cstheme="minorHAnsi"/>
                <w:color w:val="222222"/>
                <w:szCs w:val="21"/>
                <w:lang w:eastAsia="en-GB"/>
              </w:rPr>
              <w:t xml:space="preserve">To embed an assessment system where staff are confident to complete summative and </w:t>
            </w:r>
            <w:r>
              <w:rPr>
                <w:rFonts w:eastAsia="Times New Roman" w:cstheme="minorHAnsi"/>
                <w:color w:val="222222"/>
                <w:szCs w:val="21"/>
                <w:lang w:eastAsia="en-GB"/>
              </w:rPr>
              <w:lastRenderedPageBreak/>
              <w:t xml:space="preserve">formative assessments and provide opportunities for pupils to self-review. </w:t>
            </w:r>
          </w:p>
        </w:tc>
        <w:tc>
          <w:tcPr>
            <w:tcW w:w="1962" w:type="dxa"/>
          </w:tcPr>
          <w:p w:rsidR="0001528B" w:rsidRDefault="00CA7C7A" w:rsidP="0001528B">
            <w:r>
              <w:lastRenderedPageBreak/>
              <w:t xml:space="preserve">Sports coach </w:t>
            </w:r>
          </w:p>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p w:rsidR="003D6CD9" w:rsidRDefault="003D6CD9" w:rsidP="0001528B">
            <w:r>
              <w:t>Course costs</w:t>
            </w:r>
          </w:p>
        </w:tc>
        <w:tc>
          <w:tcPr>
            <w:tcW w:w="1572" w:type="dxa"/>
          </w:tcPr>
          <w:p w:rsidR="0001528B" w:rsidRDefault="0001528B" w:rsidP="0001528B">
            <w:r>
              <w:t>£</w:t>
            </w:r>
            <w:r w:rsidR="00CA7C7A">
              <w:t>12, 385</w:t>
            </w:r>
          </w:p>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683CE4" w:rsidP="0001528B"/>
          <w:p w:rsidR="00683CE4" w:rsidRDefault="003F4257" w:rsidP="0001528B">
            <w:r>
              <w:t>£650</w:t>
            </w:r>
          </w:p>
        </w:tc>
        <w:tc>
          <w:tcPr>
            <w:tcW w:w="2006" w:type="dxa"/>
          </w:tcPr>
          <w:p w:rsidR="0001528B" w:rsidRDefault="0001528B" w:rsidP="0001528B">
            <w:r>
              <w:t xml:space="preserve">Consistent </w:t>
            </w:r>
            <w:proofErr w:type="gramStart"/>
            <w:r>
              <w:t>high quality</w:t>
            </w:r>
            <w:proofErr w:type="gramEnd"/>
            <w:r>
              <w:t xml:space="preserve"> teaching and learning.</w:t>
            </w:r>
          </w:p>
          <w:p w:rsidR="0001528B" w:rsidRDefault="0001528B" w:rsidP="0001528B"/>
          <w:p w:rsidR="0001528B" w:rsidRDefault="0001528B" w:rsidP="0001528B">
            <w:r>
              <w:t>Pupils making good progress.</w:t>
            </w:r>
          </w:p>
          <w:p w:rsidR="0001528B" w:rsidRDefault="0001528B" w:rsidP="0001528B"/>
          <w:p w:rsidR="0001528B" w:rsidRDefault="0001528B" w:rsidP="0001528B">
            <w:r>
              <w:t>Staff confident teaching across all aspects of PE</w:t>
            </w:r>
          </w:p>
          <w:p w:rsidR="0001528B" w:rsidRDefault="0001528B" w:rsidP="0001528B"/>
          <w:p w:rsidR="0001528B" w:rsidRDefault="0001528B" w:rsidP="0001528B">
            <w:r>
              <w:t>Reduce costs of swimming lessons as well as improving the quality of teaching and learning.</w:t>
            </w:r>
          </w:p>
          <w:p w:rsidR="0001528B" w:rsidRDefault="0001528B" w:rsidP="0001528B"/>
          <w:p w:rsidR="0001528B" w:rsidRDefault="0001528B" w:rsidP="0001528B"/>
          <w:p w:rsidR="0001528B" w:rsidRDefault="0001528B" w:rsidP="0001528B"/>
        </w:tc>
        <w:tc>
          <w:tcPr>
            <w:tcW w:w="1677" w:type="dxa"/>
          </w:tcPr>
          <w:p w:rsidR="0001528B" w:rsidRDefault="0001528B" w:rsidP="0001528B"/>
        </w:tc>
        <w:tc>
          <w:tcPr>
            <w:tcW w:w="1756" w:type="dxa"/>
          </w:tcPr>
          <w:p w:rsidR="0001528B" w:rsidRDefault="0001528B" w:rsidP="0001528B"/>
        </w:tc>
      </w:tr>
      <w:tr w:rsidR="0001528B" w:rsidTr="00CD6071">
        <w:tc>
          <w:tcPr>
            <w:tcW w:w="15388" w:type="dxa"/>
            <w:gridSpan w:val="7"/>
            <w:shd w:val="clear" w:color="auto" w:fill="BA8CDC"/>
          </w:tcPr>
          <w:p w:rsidR="0001528B" w:rsidRDefault="0001528B" w:rsidP="0001528B">
            <w:r>
              <w:t>Key indicator 4: Broader experience of a range of sports and activities offered to all pupils</w:t>
            </w:r>
          </w:p>
        </w:tc>
      </w:tr>
      <w:tr w:rsidR="0001528B" w:rsidTr="00CD6071">
        <w:tc>
          <w:tcPr>
            <w:tcW w:w="2152" w:type="dxa"/>
          </w:tcPr>
          <w:p w:rsidR="0001528B" w:rsidRDefault="0001528B" w:rsidP="0001528B">
            <w:r>
              <w:t>Academy Aims</w:t>
            </w:r>
          </w:p>
        </w:tc>
        <w:tc>
          <w:tcPr>
            <w:tcW w:w="4263" w:type="dxa"/>
          </w:tcPr>
          <w:p w:rsidR="0001528B" w:rsidRDefault="0001528B" w:rsidP="0001528B">
            <w:r>
              <w:t xml:space="preserve">Sports Premium Focus – </w:t>
            </w:r>
          </w:p>
          <w:p w:rsidR="0001528B" w:rsidRDefault="0001528B" w:rsidP="0001528B">
            <w:r>
              <w:t>Actions to Achieve</w:t>
            </w:r>
          </w:p>
        </w:tc>
        <w:tc>
          <w:tcPr>
            <w:tcW w:w="1962" w:type="dxa"/>
          </w:tcPr>
          <w:p w:rsidR="0001528B" w:rsidRDefault="0001528B" w:rsidP="0001528B">
            <w:r>
              <w:t>Purchase</w:t>
            </w:r>
          </w:p>
        </w:tc>
        <w:tc>
          <w:tcPr>
            <w:tcW w:w="1572" w:type="dxa"/>
          </w:tcPr>
          <w:p w:rsidR="0001528B" w:rsidRDefault="0001528B" w:rsidP="0001528B">
            <w:r>
              <w:t>Funding Allocated</w:t>
            </w:r>
          </w:p>
        </w:tc>
        <w:tc>
          <w:tcPr>
            <w:tcW w:w="2006" w:type="dxa"/>
          </w:tcPr>
          <w:p w:rsidR="0001528B" w:rsidRDefault="0001528B" w:rsidP="0001528B">
            <w:r>
              <w:t>Predicted Outcomes</w:t>
            </w:r>
          </w:p>
        </w:tc>
        <w:tc>
          <w:tcPr>
            <w:tcW w:w="1677" w:type="dxa"/>
          </w:tcPr>
          <w:p w:rsidR="0001528B" w:rsidRDefault="0001528B" w:rsidP="0001528B">
            <w:r>
              <w:t>Evidence and Impact</w:t>
            </w:r>
          </w:p>
        </w:tc>
        <w:tc>
          <w:tcPr>
            <w:tcW w:w="1756" w:type="dxa"/>
          </w:tcPr>
          <w:p w:rsidR="0001528B" w:rsidRDefault="0001528B" w:rsidP="0001528B">
            <w:r>
              <w:t>Sustainability and suggested next steps</w:t>
            </w:r>
          </w:p>
        </w:tc>
      </w:tr>
      <w:tr w:rsidR="0001528B" w:rsidTr="00CD6071">
        <w:tc>
          <w:tcPr>
            <w:tcW w:w="2152" w:type="dxa"/>
          </w:tcPr>
          <w:p w:rsidR="0001528B" w:rsidRDefault="00CA7C7A" w:rsidP="0001528B">
            <w:r>
              <w:t>To</w:t>
            </w:r>
            <w:r w:rsidR="0001528B">
              <w:t xml:space="preserve"> offer a range of activities both within and outside the curriculum to get more involved and increase the diversity of clubs on offer</w:t>
            </w:r>
          </w:p>
          <w:p w:rsidR="0001528B" w:rsidRDefault="0001528B" w:rsidP="0001528B"/>
          <w:p w:rsidR="0001528B" w:rsidRDefault="0001528B" w:rsidP="0001528B">
            <w:r>
              <w:t>To increase the percentage of children taking part in extracurricular sports targeted nonparticipation and disadvantaged.</w:t>
            </w:r>
          </w:p>
          <w:p w:rsidR="0001528B" w:rsidRDefault="0001528B" w:rsidP="0001528B"/>
          <w:p w:rsidR="0001528B" w:rsidRDefault="0001528B" w:rsidP="0001528B"/>
          <w:p w:rsidR="0001528B" w:rsidRDefault="0001528B" w:rsidP="0001528B">
            <w:r>
              <w:t>To increase the activity and fitness levels post lockdown and during the global pandemic</w:t>
            </w:r>
          </w:p>
        </w:tc>
        <w:tc>
          <w:tcPr>
            <w:tcW w:w="4263" w:type="dxa"/>
          </w:tcPr>
          <w:p w:rsidR="0001528B" w:rsidRDefault="0001528B" w:rsidP="0001528B">
            <w:pPr>
              <w:spacing w:before="100" w:beforeAutospacing="1" w:after="100" w:afterAutospacing="1" w:line="308" w:lineRule="atLeast"/>
              <w:rPr>
                <w:rFonts w:eastAsia="Times New Roman" w:cstheme="minorHAnsi"/>
                <w:color w:val="222222"/>
                <w:szCs w:val="21"/>
                <w:lang w:eastAsia="en-GB"/>
              </w:rPr>
            </w:pPr>
            <w:r w:rsidRPr="007E3588">
              <w:rPr>
                <w:rFonts w:eastAsia="Times New Roman" w:cstheme="minorHAnsi"/>
                <w:color w:val="222222"/>
                <w:szCs w:val="21"/>
                <w:lang w:eastAsia="en-GB"/>
              </w:rPr>
              <w:t>Provide a broader experience of a range of sports and activities offered to all pupils, across all age ranges.</w:t>
            </w:r>
          </w:p>
          <w:p w:rsidR="0001528B" w:rsidRPr="007E3588" w:rsidRDefault="0001528B" w:rsidP="0001528B">
            <w:pPr>
              <w:spacing w:before="100" w:beforeAutospacing="1" w:after="100" w:afterAutospacing="1" w:line="308" w:lineRule="atLeast"/>
              <w:rPr>
                <w:rFonts w:eastAsia="Times New Roman" w:cstheme="minorHAnsi"/>
                <w:color w:val="222222"/>
                <w:szCs w:val="21"/>
                <w:lang w:eastAsia="en-GB"/>
              </w:rPr>
            </w:pPr>
            <w:r>
              <w:t>Ensure curriculum coverage across the whole school is varied</w:t>
            </w:r>
            <w:r w:rsidR="00CA7C7A">
              <w:t xml:space="preserve"> and shared with all staff</w:t>
            </w:r>
          </w:p>
          <w:p w:rsidR="00CA7C7A" w:rsidRDefault="00CA7C7A" w:rsidP="00CA7C7A">
            <w:pPr>
              <w:spacing w:before="100" w:beforeAutospacing="1" w:after="100" w:afterAutospacing="1" w:line="308" w:lineRule="atLeast"/>
            </w:pPr>
            <w:r>
              <w:t xml:space="preserve">Involve external coaches to work with staff in clubs. </w:t>
            </w:r>
          </w:p>
          <w:p w:rsidR="00AC4E50" w:rsidRDefault="00CA7C7A" w:rsidP="00CA7C7A">
            <w:pPr>
              <w:spacing w:before="100" w:beforeAutospacing="1" w:after="100" w:afterAutospacing="1" w:line="308" w:lineRule="atLeast"/>
            </w:pPr>
            <w:r>
              <w:t xml:space="preserve">School council links to provide a voice for PE and school sport. </w:t>
            </w:r>
          </w:p>
          <w:p w:rsidR="00AC4E50" w:rsidRDefault="00AC4E50" w:rsidP="00CA7C7A">
            <w:pPr>
              <w:spacing w:before="100" w:beforeAutospacing="1" w:after="100" w:afterAutospacing="1" w:line="308" w:lineRule="atLeast"/>
            </w:pPr>
            <w:r>
              <w:t>Active playtimes and active lessons to be structured into the school day.</w:t>
            </w:r>
          </w:p>
          <w:p w:rsidR="0001528B" w:rsidRDefault="0001528B" w:rsidP="0001528B">
            <w:pPr>
              <w:spacing w:before="100" w:beforeAutospacing="1" w:after="100" w:afterAutospacing="1" w:line="308" w:lineRule="atLeast"/>
              <w:rPr>
                <w:rFonts w:ascii="Arial" w:eastAsia="Times New Roman" w:hAnsi="Arial" w:cs="Arial"/>
                <w:color w:val="222222"/>
                <w:sz w:val="21"/>
                <w:szCs w:val="21"/>
                <w:lang w:eastAsia="en-GB"/>
              </w:rPr>
            </w:pPr>
          </w:p>
          <w:p w:rsidR="0001528B" w:rsidRDefault="0001528B" w:rsidP="0001528B">
            <w:pPr>
              <w:spacing w:before="100" w:beforeAutospacing="1" w:after="100" w:afterAutospacing="1" w:line="308" w:lineRule="atLeast"/>
              <w:rPr>
                <w:rFonts w:ascii="Arial" w:eastAsia="Times New Roman" w:hAnsi="Arial" w:cs="Arial"/>
                <w:color w:val="222222"/>
                <w:sz w:val="21"/>
                <w:szCs w:val="21"/>
                <w:lang w:eastAsia="en-GB"/>
              </w:rPr>
            </w:pPr>
          </w:p>
          <w:p w:rsidR="0001528B" w:rsidRDefault="0001528B" w:rsidP="0001528B">
            <w:pPr>
              <w:spacing w:before="100" w:beforeAutospacing="1" w:after="100" w:afterAutospacing="1" w:line="308" w:lineRule="atLeast"/>
              <w:rPr>
                <w:rFonts w:ascii="Arial" w:eastAsia="Times New Roman" w:hAnsi="Arial" w:cs="Arial"/>
                <w:color w:val="222222"/>
                <w:sz w:val="21"/>
                <w:szCs w:val="21"/>
                <w:lang w:eastAsia="en-GB"/>
              </w:rPr>
            </w:pPr>
          </w:p>
        </w:tc>
        <w:tc>
          <w:tcPr>
            <w:tcW w:w="1962" w:type="dxa"/>
          </w:tcPr>
          <w:p w:rsidR="0001528B" w:rsidRDefault="00AC4E50" w:rsidP="0001528B">
            <w:pPr>
              <w:rPr>
                <w:rFonts w:ascii="Calibri" w:hAnsi="Calibri"/>
                <w:color w:val="000000"/>
                <w:shd w:val="clear" w:color="auto" w:fill="FFFFFF"/>
              </w:rPr>
            </w:pPr>
            <w:r>
              <w:rPr>
                <w:rFonts w:ascii="Calibri" w:hAnsi="Calibri"/>
                <w:color w:val="000000"/>
                <w:shd w:val="clear" w:color="auto" w:fill="FFFFFF"/>
              </w:rPr>
              <w:t>Sports coach and lunchtime staff</w:t>
            </w:r>
            <w:r w:rsidR="00741A6E">
              <w:rPr>
                <w:rFonts w:ascii="Calibri" w:hAnsi="Calibri"/>
                <w:color w:val="000000"/>
                <w:shd w:val="clear" w:color="auto" w:fill="FFFFFF"/>
              </w:rPr>
              <w:t xml:space="preserve"> deliver non-</w:t>
            </w:r>
            <w:r w:rsidR="00CA7C7A">
              <w:rPr>
                <w:rFonts w:ascii="Calibri" w:hAnsi="Calibri"/>
                <w:color w:val="000000"/>
                <w:shd w:val="clear" w:color="auto" w:fill="FFFFFF"/>
              </w:rPr>
              <w:t xml:space="preserve">curricular based clubs. </w:t>
            </w:r>
          </w:p>
          <w:p w:rsidR="00CA7C7A" w:rsidRDefault="00CA7C7A" w:rsidP="0001528B">
            <w:pPr>
              <w:rPr>
                <w:rFonts w:ascii="Calibri" w:hAnsi="Calibri"/>
                <w:color w:val="000000"/>
                <w:shd w:val="clear" w:color="auto" w:fill="FFFFFF"/>
              </w:rPr>
            </w:pPr>
          </w:p>
          <w:p w:rsidR="00CA7C7A" w:rsidRDefault="00CA7C7A" w:rsidP="0001528B">
            <w:pPr>
              <w:rPr>
                <w:rFonts w:ascii="Calibri" w:hAnsi="Calibri"/>
                <w:color w:val="000000"/>
                <w:shd w:val="clear" w:color="auto" w:fill="FFFFFF"/>
              </w:rPr>
            </w:pPr>
          </w:p>
        </w:tc>
        <w:tc>
          <w:tcPr>
            <w:tcW w:w="1572" w:type="dxa"/>
          </w:tcPr>
          <w:p w:rsidR="0001528B" w:rsidRDefault="0001528B" w:rsidP="0001528B"/>
        </w:tc>
        <w:tc>
          <w:tcPr>
            <w:tcW w:w="2006" w:type="dxa"/>
          </w:tcPr>
          <w:p w:rsidR="0001528B" w:rsidRDefault="00AC4E50" w:rsidP="0001528B">
            <w:r>
              <w:t>Pupils will receive the opportunity to take part in a range of sports and activity clubs.</w:t>
            </w:r>
          </w:p>
          <w:p w:rsidR="00AC4E50" w:rsidRDefault="00AC4E50" w:rsidP="0001528B"/>
          <w:p w:rsidR="00AC4E50" w:rsidRDefault="00AC4E50" w:rsidP="0001528B">
            <w:r>
              <w:t xml:space="preserve">Pupils will experience sports and activities additional to the curriculum sports available.  </w:t>
            </w:r>
          </w:p>
          <w:p w:rsidR="00AC4E50" w:rsidRDefault="00AC4E50" w:rsidP="0001528B"/>
          <w:p w:rsidR="00AC4E50" w:rsidRDefault="00AC4E50" w:rsidP="0001528B">
            <w:r>
              <w:t>Clubs and activities will reflect the interests and diversity throughout the school.</w:t>
            </w:r>
          </w:p>
        </w:tc>
        <w:tc>
          <w:tcPr>
            <w:tcW w:w="1677" w:type="dxa"/>
          </w:tcPr>
          <w:p w:rsidR="0001528B" w:rsidRDefault="0001528B" w:rsidP="0001528B"/>
        </w:tc>
        <w:tc>
          <w:tcPr>
            <w:tcW w:w="1756" w:type="dxa"/>
          </w:tcPr>
          <w:p w:rsidR="0001528B" w:rsidRDefault="0001528B" w:rsidP="0001528B"/>
        </w:tc>
      </w:tr>
      <w:tr w:rsidR="00AE358F" w:rsidTr="00CD6071">
        <w:trPr>
          <w:trHeight w:val="486"/>
        </w:trPr>
        <w:tc>
          <w:tcPr>
            <w:tcW w:w="15388" w:type="dxa"/>
            <w:gridSpan w:val="7"/>
            <w:shd w:val="clear" w:color="auto" w:fill="BA8CDC"/>
          </w:tcPr>
          <w:p w:rsidR="00AE358F" w:rsidRDefault="007C2B7F" w:rsidP="0001528B">
            <w:r>
              <w:t xml:space="preserve">Key indicator 5: Increased participation in competitive sport </w:t>
            </w:r>
          </w:p>
        </w:tc>
      </w:tr>
      <w:tr w:rsidR="00AD54D8" w:rsidTr="00CD6071">
        <w:tc>
          <w:tcPr>
            <w:tcW w:w="2152" w:type="dxa"/>
          </w:tcPr>
          <w:p w:rsidR="00AD54D8" w:rsidRDefault="00AD54D8" w:rsidP="00AD54D8">
            <w:r>
              <w:t>Academy Aims</w:t>
            </w:r>
          </w:p>
        </w:tc>
        <w:tc>
          <w:tcPr>
            <w:tcW w:w="4263" w:type="dxa"/>
          </w:tcPr>
          <w:p w:rsidR="00AD54D8" w:rsidRDefault="00AD54D8" w:rsidP="00AD54D8">
            <w:r>
              <w:t xml:space="preserve">Sports Premium Focus – </w:t>
            </w:r>
          </w:p>
          <w:p w:rsidR="00AD54D8" w:rsidRDefault="00AD54D8" w:rsidP="00AD54D8">
            <w:r>
              <w:t>Actions to Achieve</w:t>
            </w:r>
          </w:p>
        </w:tc>
        <w:tc>
          <w:tcPr>
            <w:tcW w:w="1962" w:type="dxa"/>
          </w:tcPr>
          <w:p w:rsidR="00AD54D8" w:rsidRDefault="00AD54D8" w:rsidP="00AD54D8">
            <w:r>
              <w:t>Purchase</w:t>
            </w:r>
          </w:p>
        </w:tc>
        <w:tc>
          <w:tcPr>
            <w:tcW w:w="1572" w:type="dxa"/>
          </w:tcPr>
          <w:p w:rsidR="00AD54D8" w:rsidRDefault="00AD54D8" w:rsidP="00AD54D8">
            <w:r>
              <w:t>Funding Allocated</w:t>
            </w:r>
          </w:p>
        </w:tc>
        <w:tc>
          <w:tcPr>
            <w:tcW w:w="2006" w:type="dxa"/>
          </w:tcPr>
          <w:p w:rsidR="00AD54D8" w:rsidRDefault="00AD54D8" w:rsidP="00AD54D8">
            <w:r>
              <w:t>Predicted Outcomes</w:t>
            </w:r>
          </w:p>
        </w:tc>
        <w:tc>
          <w:tcPr>
            <w:tcW w:w="1677" w:type="dxa"/>
          </w:tcPr>
          <w:p w:rsidR="00AD54D8" w:rsidRDefault="00AD54D8" w:rsidP="00AD54D8">
            <w:r>
              <w:t>Evidence and Impact</w:t>
            </w:r>
          </w:p>
        </w:tc>
        <w:tc>
          <w:tcPr>
            <w:tcW w:w="1756" w:type="dxa"/>
          </w:tcPr>
          <w:p w:rsidR="00AD54D8" w:rsidRDefault="00AD54D8" w:rsidP="00AD54D8">
            <w:r>
              <w:t>Sustainability and suggested next steps</w:t>
            </w:r>
          </w:p>
        </w:tc>
      </w:tr>
      <w:tr w:rsidR="00AD54D8" w:rsidTr="00CD6071">
        <w:tc>
          <w:tcPr>
            <w:tcW w:w="2152" w:type="dxa"/>
          </w:tcPr>
          <w:p w:rsidR="00AC632F" w:rsidRDefault="00AD54D8" w:rsidP="00AD54D8">
            <w:r>
              <w:lastRenderedPageBreak/>
              <w:t xml:space="preserve">More pupils to participate in inter school competitions across a range of sports. </w:t>
            </w:r>
          </w:p>
          <w:p w:rsidR="00AC4E50" w:rsidRDefault="00AC4E50" w:rsidP="00AD54D8">
            <w:pPr>
              <w:rPr>
                <w:highlight w:val="yellow"/>
              </w:rPr>
            </w:pPr>
          </w:p>
          <w:p w:rsidR="004769C6" w:rsidRPr="00DB31E5" w:rsidRDefault="00AC632F" w:rsidP="00AD54D8">
            <w:pPr>
              <w:rPr>
                <w:highlight w:val="yellow"/>
              </w:rPr>
            </w:pPr>
            <w:r>
              <w:t>A healthy level of competition will be achieved both inside and outside if the school through PE lessons and representing the school during competitions</w:t>
            </w:r>
            <w:r w:rsidR="00DB31E5">
              <w:t>.</w:t>
            </w:r>
          </w:p>
        </w:tc>
        <w:tc>
          <w:tcPr>
            <w:tcW w:w="4263" w:type="dxa"/>
          </w:tcPr>
          <w:p w:rsidR="00AD54D8" w:rsidRDefault="00AD54D8"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r w:rsidRPr="00AD54D8">
              <w:rPr>
                <w:rFonts w:eastAsia="Times New Roman" w:cstheme="minorHAnsi"/>
                <w:color w:val="222222"/>
                <w:szCs w:val="21"/>
                <w:lang w:eastAsia="en-GB"/>
              </w:rPr>
              <w:t>Increased participation in competitive sport</w:t>
            </w:r>
          </w:p>
          <w:p w:rsidR="005962CB" w:rsidRPr="00AD54D8" w:rsidRDefault="005962CB"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p>
          <w:p w:rsidR="00AD54D8" w:rsidRDefault="00AD54D8" w:rsidP="00AD54D8">
            <w:pPr>
              <w:pBdr>
                <w:bottom w:val="single" w:sz="12" w:space="1" w:color="auto"/>
              </w:pBdr>
              <w:spacing w:before="100" w:beforeAutospacing="1" w:after="100" w:afterAutospacing="1" w:line="308" w:lineRule="atLeast"/>
              <w:rPr>
                <w:rFonts w:eastAsia="Times New Roman" w:cstheme="minorHAnsi"/>
                <w:color w:val="222222"/>
                <w:szCs w:val="21"/>
                <w:lang w:eastAsia="en-GB"/>
              </w:rPr>
            </w:pPr>
            <w:r w:rsidRPr="00AD54D8">
              <w:rPr>
                <w:rFonts w:eastAsia="Times New Roman" w:cstheme="minorHAnsi"/>
                <w:color w:val="222222"/>
                <w:szCs w:val="21"/>
                <w:lang w:eastAsia="en-GB"/>
              </w:rPr>
              <w:t>The engagement of all pupils in regular physical activity.</w:t>
            </w:r>
          </w:p>
          <w:p w:rsidR="00DC704B" w:rsidRDefault="00DC704B" w:rsidP="00492372">
            <w:pPr>
              <w:pBdr>
                <w:bottom w:val="single" w:sz="12" w:space="1" w:color="auto"/>
              </w:pBdr>
              <w:spacing w:before="100" w:beforeAutospacing="1" w:after="100" w:afterAutospacing="1" w:line="308" w:lineRule="atLeast"/>
            </w:pPr>
            <w:r>
              <w:t xml:space="preserve">Continue to introduce a variety of different sports to children and participate in different competitions. </w:t>
            </w:r>
          </w:p>
          <w:p w:rsidR="00DC704B" w:rsidRDefault="00DC704B" w:rsidP="00492372">
            <w:pPr>
              <w:pBdr>
                <w:bottom w:val="single" w:sz="12" w:space="1" w:color="auto"/>
              </w:pBdr>
              <w:spacing w:before="100" w:beforeAutospacing="1" w:after="100" w:afterAutospacing="1" w:line="308" w:lineRule="atLeast"/>
            </w:pPr>
            <w:r>
              <w:t xml:space="preserve">Include all children and increase their confidence and ability. </w:t>
            </w:r>
          </w:p>
          <w:p w:rsidR="00492372" w:rsidRDefault="00DC704B" w:rsidP="00492372">
            <w:pPr>
              <w:pBdr>
                <w:bottom w:val="single" w:sz="12" w:space="1" w:color="auto"/>
              </w:pBdr>
              <w:spacing w:before="100" w:beforeAutospacing="1" w:after="100" w:afterAutospacing="1" w:line="308" w:lineRule="atLeast"/>
              <w:rPr>
                <w:rFonts w:ascii="Arial" w:eastAsia="Times New Roman" w:hAnsi="Arial" w:cs="Arial"/>
                <w:color w:val="222222"/>
                <w:sz w:val="21"/>
                <w:szCs w:val="21"/>
                <w:lang w:eastAsia="en-GB"/>
              </w:rPr>
            </w:pPr>
            <w:r>
              <w:t>More intra school competitions being run throughout the year</w:t>
            </w:r>
            <w:r w:rsidR="00AC4E50">
              <w:t xml:space="preserve"> and promoted in whole school assemblies. </w:t>
            </w:r>
          </w:p>
        </w:tc>
        <w:tc>
          <w:tcPr>
            <w:tcW w:w="1962" w:type="dxa"/>
          </w:tcPr>
          <w:p w:rsidR="00AD54D8" w:rsidRDefault="00AD54D8" w:rsidP="00AD54D8">
            <w:r>
              <w:t>Transport to and from venues.</w:t>
            </w:r>
          </w:p>
        </w:tc>
        <w:tc>
          <w:tcPr>
            <w:tcW w:w="1572" w:type="dxa"/>
          </w:tcPr>
          <w:p w:rsidR="00AD54D8" w:rsidRDefault="00AD54D8" w:rsidP="00AD54D8">
            <w:r>
              <w:t>£300</w:t>
            </w:r>
          </w:p>
        </w:tc>
        <w:tc>
          <w:tcPr>
            <w:tcW w:w="2006" w:type="dxa"/>
          </w:tcPr>
          <w:p w:rsidR="00AD54D8" w:rsidRDefault="00AD54D8" w:rsidP="00AD54D8">
            <w:r>
              <w:t>Additional pupils participating in a wider range of interschool competition especially girls.</w:t>
            </w:r>
          </w:p>
          <w:p w:rsidR="008D7CC7" w:rsidRDefault="008D7CC7" w:rsidP="00AD54D8"/>
          <w:p w:rsidR="008D7CC7" w:rsidRDefault="00AC4E50" w:rsidP="00AD54D8">
            <w:r>
              <w:t>An i</w:t>
            </w:r>
            <w:r w:rsidR="008D7CC7">
              <w:t xml:space="preserve">ncrease in Intra </w:t>
            </w:r>
            <w:r>
              <w:t>s</w:t>
            </w:r>
            <w:r w:rsidR="008D7CC7">
              <w:t xml:space="preserve">chool </w:t>
            </w:r>
            <w:r>
              <w:t>c</w:t>
            </w:r>
            <w:r w:rsidR="008D7CC7">
              <w:t>ompetitions</w:t>
            </w:r>
          </w:p>
        </w:tc>
        <w:tc>
          <w:tcPr>
            <w:tcW w:w="1677" w:type="dxa"/>
          </w:tcPr>
          <w:p w:rsidR="00AD54D8" w:rsidRDefault="00AD54D8" w:rsidP="00AD54D8"/>
        </w:tc>
        <w:tc>
          <w:tcPr>
            <w:tcW w:w="1756" w:type="dxa"/>
          </w:tcPr>
          <w:p w:rsidR="00AD54D8" w:rsidRDefault="00AD54D8" w:rsidP="00AD54D8"/>
        </w:tc>
      </w:tr>
    </w:tbl>
    <w:p w:rsidR="00A76B18" w:rsidRDefault="00A76B18"/>
    <w:sectPr w:rsidR="00A76B18" w:rsidSect="009F749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F46" w:rsidRDefault="00823F46" w:rsidP="00B01EF8">
      <w:pPr>
        <w:spacing w:after="0" w:line="240" w:lineRule="auto"/>
      </w:pPr>
      <w:r>
        <w:separator/>
      </w:r>
    </w:p>
  </w:endnote>
  <w:endnote w:type="continuationSeparator" w:id="0">
    <w:p w:rsidR="00823F46" w:rsidRDefault="00823F46" w:rsidP="00B0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F46" w:rsidRDefault="00823F46" w:rsidP="00B01EF8">
      <w:pPr>
        <w:spacing w:after="0" w:line="240" w:lineRule="auto"/>
      </w:pPr>
      <w:r>
        <w:separator/>
      </w:r>
    </w:p>
  </w:footnote>
  <w:footnote w:type="continuationSeparator" w:id="0">
    <w:p w:rsidR="00823F46" w:rsidRDefault="00823F46" w:rsidP="00B0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F8" w:rsidRPr="00914F5C" w:rsidRDefault="007F6853" w:rsidP="00B01EF8">
    <w:pPr>
      <w:spacing w:before="100" w:beforeAutospacing="1" w:after="301" w:line="308" w:lineRule="atLeast"/>
      <w:rPr>
        <w:rFonts w:ascii="Arial" w:eastAsia="Times New Roman" w:hAnsi="Arial" w:cs="Arial"/>
        <w:color w:val="222222"/>
        <w:sz w:val="21"/>
        <w:szCs w:val="21"/>
        <w:lang w:eastAsia="en-GB"/>
      </w:rPr>
    </w:pPr>
    <w:r>
      <w:rPr>
        <w:rFonts w:ascii="Arial" w:eastAsia="Times New Roman" w:hAnsi="Arial" w:cs="Arial"/>
        <w:noProof/>
        <w:color w:val="222222"/>
        <w:sz w:val="21"/>
        <w:szCs w:val="21"/>
        <w:lang w:eastAsia="en-GB"/>
      </w:rPr>
      <w:drawing>
        <wp:anchor distT="0" distB="0" distL="114300" distR="114300" simplePos="0" relativeHeight="251658240" behindDoc="1" locked="0" layoutInCell="1" allowOverlap="1" wp14:anchorId="7A3D6E5B">
          <wp:simplePos x="0" y="0"/>
          <wp:positionH relativeFrom="column">
            <wp:posOffset>9044940</wp:posOffset>
          </wp:positionH>
          <wp:positionV relativeFrom="paragraph">
            <wp:posOffset>-320040</wp:posOffset>
          </wp:positionV>
          <wp:extent cx="713105" cy="756285"/>
          <wp:effectExtent l="0" t="0" r="0" b="5715"/>
          <wp:wrapTight wrapText="bothSides">
            <wp:wrapPolygon edited="0">
              <wp:start x="6347" y="0"/>
              <wp:lineTo x="0" y="1088"/>
              <wp:lineTo x="0" y="13602"/>
              <wp:lineTo x="2308" y="17411"/>
              <wp:lineTo x="7501" y="21219"/>
              <wp:lineTo x="8078" y="21219"/>
              <wp:lineTo x="12118" y="21219"/>
              <wp:lineTo x="12695" y="21219"/>
              <wp:lineTo x="17888" y="17411"/>
              <wp:lineTo x="20773" y="13602"/>
              <wp:lineTo x="20773" y="1632"/>
              <wp:lineTo x="13849" y="0"/>
              <wp:lineTo x="63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6285"/>
                  </a:xfrm>
                  <a:prstGeom prst="rect">
                    <a:avLst/>
                  </a:prstGeom>
                  <a:noFill/>
                </pic:spPr>
              </pic:pic>
            </a:graphicData>
          </a:graphic>
        </wp:anchor>
      </w:drawing>
    </w:r>
    <w:r w:rsidR="00B01EF8" w:rsidRPr="00914F5C">
      <w:rPr>
        <w:rFonts w:ascii="Arial" w:eastAsia="Times New Roman" w:hAnsi="Arial" w:cs="Arial"/>
        <w:b/>
        <w:bCs/>
        <w:color w:val="222222"/>
        <w:sz w:val="21"/>
        <w:lang w:eastAsia="en-GB"/>
      </w:rPr>
      <w:t xml:space="preserve">All Saints National </w:t>
    </w:r>
    <w:proofErr w:type="gramStart"/>
    <w:r w:rsidR="00B01EF8" w:rsidRPr="00914F5C">
      <w:rPr>
        <w:rFonts w:ascii="Arial" w:eastAsia="Times New Roman" w:hAnsi="Arial" w:cs="Arial"/>
        <w:b/>
        <w:bCs/>
        <w:color w:val="222222"/>
        <w:sz w:val="21"/>
        <w:lang w:eastAsia="en-GB"/>
      </w:rPr>
      <w:t xml:space="preserve">Academy </w:t>
    </w:r>
    <w:r w:rsidR="00B01EF8">
      <w:rPr>
        <w:rFonts w:ascii="Arial" w:eastAsia="Times New Roman" w:hAnsi="Arial" w:cs="Arial"/>
        <w:color w:val="222222"/>
        <w:sz w:val="21"/>
        <w:szCs w:val="21"/>
        <w:lang w:eastAsia="en-GB"/>
      </w:rPr>
      <w:t xml:space="preserve"> </w:t>
    </w:r>
    <w:r w:rsidR="00B01EF8" w:rsidRPr="00914F5C">
      <w:rPr>
        <w:rFonts w:ascii="Arial" w:eastAsia="Times New Roman" w:hAnsi="Arial" w:cs="Arial"/>
        <w:color w:val="222222"/>
        <w:sz w:val="21"/>
        <w:szCs w:val="21"/>
        <w:lang w:eastAsia="en-GB"/>
      </w:rPr>
      <w:t>P</w:t>
    </w:r>
    <w:r w:rsidR="00B01EF8">
      <w:rPr>
        <w:rFonts w:ascii="Arial" w:eastAsia="Times New Roman" w:hAnsi="Arial" w:cs="Arial"/>
        <w:color w:val="222222"/>
        <w:sz w:val="21"/>
        <w:szCs w:val="21"/>
        <w:lang w:eastAsia="en-GB"/>
      </w:rPr>
      <w:t>rimary</w:t>
    </w:r>
    <w:proofErr w:type="gramEnd"/>
    <w:r w:rsidR="00B01EF8">
      <w:rPr>
        <w:rFonts w:ascii="Arial" w:eastAsia="Times New Roman" w:hAnsi="Arial" w:cs="Arial"/>
        <w:color w:val="222222"/>
        <w:sz w:val="21"/>
        <w:szCs w:val="21"/>
        <w:lang w:eastAsia="en-GB"/>
      </w:rPr>
      <w:t xml:space="preserve"> PE and Sport Premium 202</w:t>
    </w:r>
    <w:r w:rsidR="006A4E5D">
      <w:rPr>
        <w:rFonts w:ascii="Arial" w:eastAsia="Times New Roman" w:hAnsi="Arial" w:cs="Arial"/>
        <w:color w:val="222222"/>
        <w:sz w:val="21"/>
        <w:szCs w:val="21"/>
        <w:lang w:eastAsia="en-GB"/>
      </w:rPr>
      <w:t>1</w:t>
    </w:r>
    <w:r w:rsidR="00B01EF8">
      <w:rPr>
        <w:rFonts w:ascii="Arial" w:eastAsia="Times New Roman" w:hAnsi="Arial" w:cs="Arial"/>
        <w:color w:val="222222"/>
        <w:sz w:val="21"/>
        <w:szCs w:val="21"/>
        <w:lang w:eastAsia="en-GB"/>
      </w:rPr>
      <w:t xml:space="preserve"> - 202</w:t>
    </w:r>
    <w:r w:rsidR="006A4E5D">
      <w:rPr>
        <w:rFonts w:ascii="Arial" w:eastAsia="Times New Roman" w:hAnsi="Arial" w:cs="Arial"/>
        <w:color w:val="222222"/>
        <w:sz w:val="21"/>
        <w:szCs w:val="21"/>
        <w:lang w:eastAsia="en-GB"/>
      </w:rPr>
      <w:t>2</w:t>
    </w:r>
    <w:r w:rsidR="00B01EF8" w:rsidRPr="00914F5C">
      <w:rPr>
        <w:rFonts w:ascii="Arial" w:eastAsia="Times New Roman" w:hAnsi="Arial" w:cs="Arial"/>
        <w:color w:val="222222"/>
        <w:sz w:val="21"/>
        <w:szCs w:val="21"/>
        <w:lang w:eastAsia="en-GB"/>
      </w:rPr>
      <w:t xml:space="preserve"> Report</w:t>
    </w:r>
    <w:r>
      <w:rPr>
        <w:rFonts w:ascii="Arial" w:eastAsia="Times New Roman" w:hAnsi="Arial" w:cs="Arial"/>
        <w:color w:val="222222"/>
        <w:sz w:val="21"/>
        <w:szCs w:val="21"/>
        <w:lang w:eastAsia="en-GB"/>
      </w:rPr>
      <w:t xml:space="preserve">   </w:t>
    </w:r>
  </w:p>
  <w:p w:rsidR="00B01EF8" w:rsidRDefault="00B0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E3C"/>
    <w:multiLevelType w:val="multilevel"/>
    <w:tmpl w:val="3C9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B6285"/>
    <w:multiLevelType w:val="hybridMultilevel"/>
    <w:tmpl w:val="B94E9368"/>
    <w:lvl w:ilvl="0" w:tplc="F2D44B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76BA2"/>
    <w:multiLevelType w:val="hybridMultilevel"/>
    <w:tmpl w:val="8A5205C6"/>
    <w:lvl w:ilvl="0" w:tplc="9A5EAB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9A"/>
    <w:rsid w:val="0001528B"/>
    <w:rsid w:val="0002033F"/>
    <w:rsid w:val="0002683E"/>
    <w:rsid w:val="00042F3F"/>
    <w:rsid w:val="000A68C9"/>
    <w:rsid w:val="000C1502"/>
    <w:rsid w:val="000D7BDF"/>
    <w:rsid w:val="00105E7E"/>
    <w:rsid w:val="001155D0"/>
    <w:rsid w:val="001D2C09"/>
    <w:rsid w:val="001D55CD"/>
    <w:rsid w:val="001D6CF5"/>
    <w:rsid w:val="001E2DE9"/>
    <w:rsid w:val="001E6026"/>
    <w:rsid w:val="001E71CD"/>
    <w:rsid w:val="001F4E82"/>
    <w:rsid w:val="001F6AB8"/>
    <w:rsid w:val="0022590E"/>
    <w:rsid w:val="002378CE"/>
    <w:rsid w:val="00280AB7"/>
    <w:rsid w:val="00287EDF"/>
    <w:rsid w:val="00297AB5"/>
    <w:rsid w:val="002D4DFD"/>
    <w:rsid w:val="00301CDC"/>
    <w:rsid w:val="003369E2"/>
    <w:rsid w:val="003457DE"/>
    <w:rsid w:val="003577E9"/>
    <w:rsid w:val="00373BF5"/>
    <w:rsid w:val="0037749D"/>
    <w:rsid w:val="003D283F"/>
    <w:rsid w:val="003D6CD9"/>
    <w:rsid w:val="003F4257"/>
    <w:rsid w:val="00436243"/>
    <w:rsid w:val="00446DE4"/>
    <w:rsid w:val="004769C6"/>
    <w:rsid w:val="00492372"/>
    <w:rsid w:val="004C41C9"/>
    <w:rsid w:val="00524005"/>
    <w:rsid w:val="00543B4C"/>
    <w:rsid w:val="00546471"/>
    <w:rsid w:val="005526E1"/>
    <w:rsid w:val="00565610"/>
    <w:rsid w:val="00566606"/>
    <w:rsid w:val="00582737"/>
    <w:rsid w:val="00586095"/>
    <w:rsid w:val="005962CB"/>
    <w:rsid w:val="005C3429"/>
    <w:rsid w:val="005C343C"/>
    <w:rsid w:val="005C6443"/>
    <w:rsid w:val="005E37B3"/>
    <w:rsid w:val="00605A2F"/>
    <w:rsid w:val="00616D8E"/>
    <w:rsid w:val="00620E1E"/>
    <w:rsid w:val="00641960"/>
    <w:rsid w:val="00675D6D"/>
    <w:rsid w:val="00683CE4"/>
    <w:rsid w:val="00695D16"/>
    <w:rsid w:val="006A3356"/>
    <w:rsid w:val="006A4CCD"/>
    <w:rsid w:val="006A4E5D"/>
    <w:rsid w:val="006D7EAC"/>
    <w:rsid w:val="0072716B"/>
    <w:rsid w:val="00734FF0"/>
    <w:rsid w:val="00741A6E"/>
    <w:rsid w:val="007501C8"/>
    <w:rsid w:val="00752337"/>
    <w:rsid w:val="0076010E"/>
    <w:rsid w:val="007668D2"/>
    <w:rsid w:val="007A480E"/>
    <w:rsid w:val="007A7E5A"/>
    <w:rsid w:val="007B3D4F"/>
    <w:rsid w:val="007C1F53"/>
    <w:rsid w:val="007C2B7F"/>
    <w:rsid w:val="007E3588"/>
    <w:rsid w:val="007F6853"/>
    <w:rsid w:val="00801F95"/>
    <w:rsid w:val="00823F46"/>
    <w:rsid w:val="00835264"/>
    <w:rsid w:val="008508E9"/>
    <w:rsid w:val="008602C4"/>
    <w:rsid w:val="00874E3B"/>
    <w:rsid w:val="00884F1A"/>
    <w:rsid w:val="008D1638"/>
    <w:rsid w:val="008D281A"/>
    <w:rsid w:val="008D7CC7"/>
    <w:rsid w:val="0095151F"/>
    <w:rsid w:val="009660E7"/>
    <w:rsid w:val="00977782"/>
    <w:rsid w:val="00993D2E"/>
    <w:rsid w:val="009C1672"/>
    <w:rsid w:val="009F749A"/>
    <w:rsid w:val="00A47C98"/>
    <w:rsid w:val="00A667B3"/>
    <w:rsid w:val="00A717E1"/>
    <w:rsid w:val="00A76B18"/>
    <w:rsid w:val="00AA123A"/>
    <w:rsid w:val="00AB6271"/>
    <w:rsid w:val="00AC04B8"/>
    <w:rsid w:val="00AC4E50"/>
    <w:rsid w:val="00AC632F"/>
    <w:rsid w:val="00AC67F2"/>
    <w:rsid w:val="00AD1DB0"/>
    <w:rsid w:val="00AD54D8"/>
    <w:rsid w:val="00AE358F"/>
    <w:rsid w:val="00AF6541"/>
    <w:rsid w:val="00B01EF8"/>
    <w:rsid w:val="00B01F62"/>
    <w:rsid w:val="00B20B39"/>
    <w:rsid w:val="00B4527D"/>
    <w:rsid w:val="00C066FA"/>
    <w:rsid w:val="00C20CAE"/>
    <w:rsid w:val="00C513EE"/>
    <w:rsid w:val="00C52C6C"/>
    <w:rsid w:val="00C606EB"/>
    <w:rsid w:val="00C66D88"/>
    <w:rsid w:val="00C81A68"/>
    <w:rsid w:val="00C93532"/>
    <w:rsid w:val="00C93AD7"/>
    <w:rsid w:val="00CA7C7A"/>
    <w:rsid w:val="00CD6071"/>
    <w:rsid w:val="00CE0EE3"/>
    <w:rsid w:val="00CF3D20"/>
    <w:rsid w:val="00D07135"/>
    <w:rsid w:val="00D105CC"/>
    <w:rsid w:val="00D10859"/>
    <w:rsid w:val="00D14AC1"/>
    <w:rsid w:val="00D2164E"/>
    <w:rsid w:val="00D30318"/>
    <w:rsid w:val="00D5207B"/>
    <w:rsid w:val="00D77D9F"/>
    <w:rsid w:val="00D941AD"/>
    <w:rsid w:val="00DA5CAA"/>
    <w:rsid w:val="00DB31E5"/>
    <w:rsid w:val="00DC704B"/>
    <w:rsid w:val="00DE5452"/>
    <w:rsid w:val="00E30128"/>
    <w:rsid w:val="00E32631"/>
    <w:rsid w:val="00E61D66"/>
    <w:rsid w:val="00EC353B"/>
    <w:rsid w:val="00EE1B58"/>
    <w:rsid w:val="00EE5CE9"/>
    <w:rsid w:val="00F00CD2"/>
    <w:rsid w:val="00F02D84"/>
    <w:rsid w:val="00F10DF0"/>
    <w:rsid w:val="00F131FD"/>
    <w:rsid w:val="00F43F5B"/>
    <w:rsid w:val="00F44042"/>
    <w:rsid w:val="00F839E3"/>
    <w:rsid w:val="00F86FEE"/>
    <w:rsid w:val="00F9781C"/>
    <w:rsid w:val="00FA36E4"/>
    <w:rsid w:val="00FB4E3A"/>
    <w:rsid w:val="00FC6739"/>
    <w:rsid w:val="00FE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19DB8"/>
  <w15:docId w15:val="{B0E09F61-6580-43A4-BB9B-420191A5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5D0"/>
    <w:pPr>
      <w:ind w:left="720"/>
      <w:contextualSpacing/>
    </w:pPr>
  </w:style>
  <w:style w:type="paragraph" w:styleId="Header">
    <w:name w:val="header"/>
    <w:basedOn w:val="Normal"/>
    <w:link w:val="HeaderChar"/>
    <w:uiPriority w:val="99"/>
    <w:unhideWhenUsed/>
    <w:rsid w:val="00B0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F8"/>
  </w:style>
  <w:style w:type="paragraph" w:styleId="Footer">
    <w:name w:val="footer"/>
    <w:basedOn w:val="Normal"/>
    <w:link w:val="FooterChar"/>
    <w:uiPriority w:val="99"/>
    <w:unhideWhenUsed/>
    <w:rsid w:val="00B0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F8"/>
  </w:style>
  <w:style w:type="character" w:styleId="Hyperlink">
    <w:name w:val="Hyperlink"/>
    <w:basedOn w:val="DefaultParagraphFont"/>
    <w:uiPriority w:val="99"/>
    <w:semiHidden/>
    <w:unhideWhenUsed/>
    <w:rsid w:val="005962CB"/>
    <w:rPr>
      <w:color w:val="0000FF"/>
      <w:u w:val="single"/>
    </w:rPr>
  </w:style>
  <w:style w:type="paragraph" w:styleId="BalloonText">
    <w:name w:val="Balloon Text"/>
    <w:basedOn w:val="Normal"/>
    <w:link w:val="BalloonTextChar"/>
    <w:uiPriority w:val="99"/>
    <w:semiHidden/>
    <w:unhideWhenUsed/>
    <w:rsid w:val="0037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Account</dc:creator>
  <cp:lastModifiedBy>Sarah Cockshott</cp:lastModifiedBy>
  <cp:revision>7</cp:revision>
  <cp:lastPrinted>2022-01-12T10:54:00Z</cp:lastPrinted>
  <dcterms:created xsi:type="dcterms:W3CDTF">2021-08-11T14:37:00Z</dcterms:created>
  <dcterms:modified xsi:type="dcterms:W3CDTF">2022-01-12T11:01:00Z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1113328773</vt:i4>
  </property>
  <property fmtid="{D5CDD505-2E9C-101B-9397-08002B2CF9AE}" pid="3" name="_NewReviewCycle">
    <vt:lpwstr/>
  </property>
  <property fmtid="{D5CDD505-2E9C-101B-9397-08002B2CF9AE}" pid="4" name="_EmailSubject">
    <vt:lpwstr>Sports Premium</vt:lpwstr>
  </property>
  <property fmtid="{D5CDD505-2E9C-101B-9397-08002B2CF9AE}" pid="5" name="_AuthorEmailDisplayName">
    <vt:lpwstr>Principal</vt:lpwstr>
  </property>
</Properties>
</file>